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w:t>
      </w:r>
      <w:r w:rsidR="00B01222">
        <w:rPr>
          <w:rFonts w:ascii="Times New Roman" w:eastAsia="Times New Roman" w:hAnsi="Times New Roman" w:cs="Times New Roman"/>
          <w:b/>
          <w:bCs/>
          <w:sz w:val="24"/>
          <w:szCs w:val="24"/>
          <w:lang w:eastAsia="it-IT"/>
        </w:rPr>
        <w:t xml:space="preserve"> PDL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6" w:tooltip="Il link apre una nuova finestra" w:history="1">
        <w:r w:rsidRPr="00A47C8D">
          <w:rPr>
            <w:rFonts w:ascii="Times New Roman" w:eastAsia="Times New Roman" w:hAnsi="Times New Roman" w:cs="Times New Roman"/>
            <w:color w:val="0000FF"/>
            <w:sz w:val="24"/>
            <w:szCs w:val="24"/>
            <w:u w:val="single"/>
            <w:lang w:eastAsia="it-IT"/>
          </w:rPr>
          <w:t>MORRA</w:t>
        </w:r>
      </w:hyperlink>
      <w:r w:rsidRPr="00A47C8D">
        <w:rPr>
          <w:rFonts w:ascii="Times New Roman" w:eastAsia="Times New Roman" w:hAnsi="Times New Roman" w:cs="Times New Roman"/>
          <w:sz w:val="24"/>
          <w:szCs w:val="24"/>
          <w:lang w:eastAsia="it-IT"/>
        </w:rPr>
        <w:t xml:space="preserve">, </w:t>
      </w:r>
      <w:hyperlink r:id="rId7" w:tooltip="Il link apre una nuova finestra" w:history="1">
        <w:r w:rsidRPr="00A47C8D">
          <w:rPr>
            <w:rFonts w:ascii="Times New Roman" w:eastAsia="Times New Roman" w:hAnsi="Times New Roman" w:cs="Times New Roman"/>
            <w:color w:val="0000FF"/>
            <w:sz w:val="24"/>
            <w:szCs w:val="24"/>
            <w:u w:val="single"/>
            <w:lang w:eastAsia="it-IT"/>
          </w:rPr>
          <w:t>SPADONI URBANI</w:t>
        </w:r>
      </w:hyperlink>
      <w:r w:rsidRPr="00A47C8D">
        <w:rPr>
          <w:rFonts w:ascii="Times New Roman" w:eastAsia="Times New Roman" w:hAnsi="Times New Roman" w:cs="Times New Roman"/>
          <w:sz w:val="24"/>
          <w:szCs w:val="24"/>
          <w:lang w:eastAsia="it-IT"/>
        </w:rPr>
        <w:t xml:space="preserve">, </w:t>
      </w:r>
      <w:hyperlink r:id="rId8" w:tooltip="Il link apre una nuova finestra" w:history="1">
        <w:r w:rsidRPr="00A47C8D">
          <w:rPr>
            <w:rFonts w:ascii="Times New Roman" w:eastAsia="Times New Roman" w:hAnsi="Times New Roman" w:cs="Times New Roman"/>
            <w:color w:val="0000FF"/>
            <w:sz w:val="24"/>
            <w:szCs w:val="24"/>
            <w:u w:val="single"/>
            <w:lang w:eastAsia="it-IT"/>
          </w:rPr>
          <w:t>BIANCHI</w:t>
        </w:r>
      </w:hyperlink>
      <w:r w:rsidRPr="00A47C8D">
        <w:rPr>
          <w:rFonts w:ascii="Times New Roman" w:eastAsia="Times New Roman" w:hAnsi="Times New Roman" w:cs="Times New Roman"/>
          <w:sz w:val="24"/>
          <w:szCs w:val="24"/>
          <w:lang w:eastAsia="it-IT"/>
        </w:rPr>
        <w:t xml:space="preserve">, </w:t>
      </w:r>
      <w:hyperlink r:id="rId9" w:tooltip="Il link apre una nuova finestra" w:history="1">
        <w:r w:rsidRPr="00A47C8D">
          <w:rPr>
            <w:rFonts w:ascii="Times New Roman" w:eastAsia="Times New Roman" w:hAnsi="Times New Roman" w:cs="Times New Roman"/>
            <w:color w:val="0000FF"/>
            <w:sz w:val="24"/>
            <w:szCs w:val="24"/>
            <w:u w:val="single"/>
            <w:lang w:eastAsia="it-IT"/>
          </w:rPr>
          <w:t>FASANO</w:t>
        </w:r>
      </w:hyperlink>
      <w:r w:rsidRPr="00A47C8D">
        <w:rPr>
          <w:rFonts w:ascii="Times New Roman" w:eastAsia="Times New Roman" w:hAnsi="Times New Roman" w:cs="Times New Roman"/>
          <w:sz w:val="24"/>
          <w:szCs w:val="24"/>
          <w:lang w:eastAsia="it-IT"/>
        </w:rPr>
        <w:t xml:space="preserve">, </w:t>
      </w:r>
      <w:hyperlink r:id="rId10" w:tooltip="Il link apre una nuova finestra" w:history="1">
        <w:r w:rsidRPr="00A47C8D">
          <w:rPr>
            <w:rFonts w:ascii="Times New Roman" w:eastAsia="Times New Roman" w:hAnsi="Times New Roman" w:cs="Times New Roman"/>
            <w:color w:val="0000FF"/>
            <w:sz w:val="24"/>
            <w:szCs w:val="24"/>
            <w:u w:val="single"/>
            <w:lang w:eastAsia="it-IT"/>
          </w:rPr>
          <w:t>PONTONE</w:t>
        </w:r>
      </w:hyperlink>
      <w:r w:rsidRPr="00A47C8D">
        <w:rPr>
          <w:rFonts w:ascii="Times New Roman" w:eastAsia="Times New Roman" w:hAnsi="Times New Roman" w:cs="Times New Roman"/>
          <w:sz w:val="24"/>
          <w:szCs w:val="24"/>
          <w:lang w:eastAsia="it-IT"/>
        </w:rPr>
        <w:t xml:space="preserve">, </w:t>
      </w:r>
      <w:hyperlink r:id="rId11" w:tooltip="Il link apre una nuova finestra" w:history="1">
        <w:r w:rsidRPr="00A47C8D">
          <w:rPr>
            <w:rFonts w:ascii="Times New Roman" w:eastAsia="Times New Roman" w:hAnsi="Times New Roman" w:cs="Times New Roman"/>
            <w:color w:val="0000FF"/>
            <w:sz w:val="24"/>
            <w:szCs w:val="24"/>
            <w:u w:val="single"/>
            <w:lang w:eastAsia="it-IT"/>
          </w:rPr>
          <w:t>SCARABOSIO</w:t>
        </w:r>
      </w:hyperlink>
      <w:r w:rsidRPr="00A47C8D">
        <w:rPr>
          <w:rFonts w:ascii="Times New Roman" w:eastAsia="Times New Roman" w:hAnsi="Times New Roman" w:cs="Times New Roman"/>
          <w:sz w:val="24"/>
          <w:szCs w:val="24"/>
          <w:lang w:eastAsia="it-IT"/>
        </w:rPr>
        <w:t xml:space="preserve">, </w:t>
      </w:r>
      <w:hyperlink r:id="rId12" w:tooltip="Il link apre una nuova finestra" w:history="1">
        <w:r w:rsidRPr="00A47C8D">
          <w:rPr>
            <w:rFonts w:ascii="Times New Roman" w:eastAsia="Times New Roman" w:hAnsi="Times New Roman" w:cs="Times New Roman"/>
            <w:color w:val="0000FF"/>
            <w:sz w:val="24"/>
            <w:szCs w:val="24"/>
            <w:u w:val="single"/>
            <w:lang w:eastAsia="it-IT"/>
          </w:rPr>
          <w:t>BONFRISCO</w:t>
        </w:r>
      </w:hyperlink>
      <w:r w:rsidRPr="00A47C8D">
        <w:rPr>
          <w:rFonts w:ascii="Times New Roman" w:eastAsia="Times New Roman" w:hAnsi="Times New Roman" w:cs="Times New Roman"/>
          <w:sz w:val="24"/>
          <w:szCs w:val="24"/>
          <w:lang w:eastAsia="it-IT"/>
        </w:rPr>
        <w:t xml:space="preserve">, </w:t>
      </w:r>
      <w:hyperlink r:id="rId13" w:tooltip="Il link apre una nuova finestra" w:history="1">
        <w:r w:rsidRPr="00A47C8D">
          <w:rPr>
            <w:rFonts w:ascii="Times New Roman" w:eastAsia="Times New Roman" w:hAnsi="Times New Roman" w:cs="Times New Roman"/>
            <w:color w:val="0000FF"/>
            <w:sz w:val="24"/>
            <w:szCs w:val="24"/>
            <w:u w:val="single"/>
            <w:lang w:eastAsia="it-IT"/>
          </w:rPr>
          <w:t>D'AMBROSIO LETTIERI</w:t>
        </w:r>
      </w:hyperlink>
      <w:r w:rsidRPr="00A47C8D">
        <w:rPr>
          <w:rFonts w:ascii="Times New Roman" w:eastAsia="Times New Roman" w:hAnsi="Times New Roman" w:cs="Times New Roman"/>
          <w:sz w:val="24"/>
          <w:szCs w:val="24"/>
          <w:lang w:eastAsia="it-IT"/>
        </w:rPr>
        <w:t xml:space="preserve">, </w:t>
      </w:r>
      <w:hyperlink r:id="rId14" w:tooltip="Il link apre una nuova finestra" w:history="1">
        <w:proofErr w:type="spellStart"/>
        <w:r w:rsidRPr="00A47C8D">
          <w:rPr>
            <w:rFonts w:ascii="Times New Roman" w:eastAsia="Times New Roman" w:hAnsi="Times New Roman" w:cs="Times New Roman"/>
            <w:color w:val="0000FF"/>
            <w:sz w:val="24"/>
            <w:szCs w:val="24"/>
            <w:u w:val="single"/>
            <w:lang w:eastAsia="it-IT"/>
          </w:rPr>
          <w:t>DI</w:t>
        </w:r>
        <w:proofErr w:type="spellEnd"/>
        <w:r w:rsidRPr="00A47C8D">
          <w:rPr>
            <w:rFonts w:ascii="Times New Roman" w:eastAsia="Times New Roman" w:hAnsi="Times New Roman" w:cs="Times New Roman"/>
            <w:color w:val="0000FF"/>
            <w:sz w:val="24"/>
            <w:szCs w:val="24"/>
            <w:u w:val="single"/>
            <w:lang w:eastAsia="it-IT"/>
          </w:rPr>
          <w:t xml:space="preserve"> STEFANO</w:t>
        </w:r>
      </w:hyperlink>
      <w:r w:rsidRPr="00A47C8D">
        <w:rPr>
          <w:rFonts w:ascii="Times New Roman" w:eastAsia="Times New Roman" w:hAnsi="Times New Roman" w:cs="Times New Roman"/>
          <w:sz w:val="24"/>
          <w:szCs w:val="24"/>
          <w:lang w:eastAsia="it-IT"/>
        </w:rPr>
        <w:t xml:space="preserve">, </w:t>
      </w:r>
      <w:hyperlink r:id="rId15" w:tooltip="Il link apre una nuova finestra" w:history="1">
        <w:r w:rsidRPr="00A47C8D">
          <w:rPr>
            <w:rFonts w:ascii="Times New Roman" w:eastAsia="Times New Roman" w:hAnsi="Times New Roman" w:cs="Times New Roman"/>
            <w:color w:val="0000FF"/>
            <w:sz w:val="24"/>
            <w:szCs w:val="24"/>
            <w:u w:val="single"/>
            <w:lang w:eastAsia="it-IT"/>
          </w:rPr>
          <w:t>DE ECCHER</w:t>
        </w:r>
      </w:hyperlink>
      <w:r w:rsidRPr="00A47C8D">
        <w:rPr>
          <w:rFonts w:ascii="Times New Roman" w:eastAsia="Times New Roman" w:hAnsi="Times New Roman" w:cs="Times New Roman"/>
          <w:sz w:val="24"/>
          <w:szCs w:val="24"/>
          <w:lang w:eastAsia="it-IT"/>
        </w:rPr>
        <w:t xml:space="preserve">, </w:t>
      </w:r>
      <w:hyperlink r:id="rId16" w:tooltip="Il link apre una nuova finestra" w:history="1">
        <w:r w:rsidRPr="00A47C8D">
          <w:rPr>
            <w:rFonts w:ascii="Times New Roman" w:eastAsia="Times New Roman" w:hAnsi="Times New Roman" w:cs="Times New Roman"/>
            <w:color w:val="0000FF"/>
            <w:sz w:val="24"/>
            <w:szCs w:val="24"/>
            <w:u w:val="single"/>
            <w:lang w:eastAsia="it-IT"/>
          </w:rPr>
          <w:t>RIZZOTTI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Sopprimere l'articolo.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w:t>
      </w:r>
      <w:r w:rsidR="00B01222">
        <w:rPr>
          <w:rFonts w:ascii="Times New Roman" w:eastAsia="Times New Roman" w:hAnsi="Times New Roman" w:cs="Times New Roman"/>
          <w:b/>
          <w:bCs/>
          <w:sz w:val="24"/>
          <w:szCs w:val="24"/>
          <w:lang w:eastAsia="it-IT"/>
        </w:rPr>
        <w:t xml:space="preserve"> PD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7" w:tooltip="Il link apre una nuova finestra" w:history="1">
        <w:r w:rsidRPr="00A47C8D">
          <w:rPr>
            <w:rFonts w:ascii="Times New Roman" w:eastAsia="Times New Roman" w:hAnsi="Times New Roman" w:cs="Times New Roman"/>
            <w:color w:val="0000FF"/>
            <w:sz w:val="24"/>
            <w:szCs w:val="24"/>
            <w:u w:val="single"/>
            <w:lang w:eastAsia="it-IT"/>
          </w:rPr>
          <w:t>ROILO</w:t>
        </w:r>
      </w:hyperlink>
      <w:r w:rsidRPr="00A47C8D">
        <w:rPr>
          <w:rFonts w:ascii="Times New Roman" w:eastAsia="Times New Roman" w:hAnsi="Times New Roman" w:cs="Times New Roman"/>
          <w:sz w:val="24"/>
          <w:szCs w:val="24"/>
          <w:lang w:eastAsia="it-IT"/>
        </w:rPr>
        <w:t xml:space="preserve">, </w:t>
      </w:r>
      <w:hyperlink r:id="rId18" w:tooltip="Il link apre una nuova finestra" w:history="1">
        <w:r w:rsidRPr="00A47C8D">
          <w:rPr>
            <w:rFonts w:ascii="Times New Roman" w:eastAsia="Times New Roman" w:hAnsi="Times New Roman" w:cs="Times New Roman"/>
            <w:color w:val="0000FF"/>
            <w:sz w:val="24"/>
            <w:szCs w:val="24"/>
            <w:u w:val="single"/>
            <w:lang w:eastAsia="it-IT"/>
          </w:rPr>
          <w:t>ADRAGNA</w:t>
        </w:r>
      </w:hyperlink>
      <w:r w:rsidRPr="00A47C8D">
        <w:rPr>
          <w:rFonts w:ascii="Times New Roman" w:eastAsia="Times New Roman" w:hAnsi="Times New Roman" w:cs="Times New Roman"/>
          <w:sz w:val="24"/>
          <w:szCs w:val="24"/>
          <w:lang w:eastAsia="it-IT"/>
        </w:rPr>
        <w:t xml:space="preserve">, </w:t>
      </w:r>
      <w:hyperlink r:id="rId19" w:tooltip="Il link apre una nuova finestra" w:history="1">
        <w:r w:rsidRPr="00A47C8D">
          <w:rPr>
            <w:rFonts w:ascii="Times New Roman" w:eastAsia="Times New Roman" w:hAnsi="Times New Roman" w:cs="Times New Roman"/>
            <w:color w:val="0000FF"/>
            <w:sz w:val="24"/>
            <w:szCs w:val="24"/>
            <w:u w:val="single"/>
            <w:lang w:eastAsia="it-IT"/>
          </w:rPr>
          <w:t>BLAZINA</w:t>
        </w:r>
      </w:hyperlink>
      <w:r w:rsidRPr="00A47C8D">
        <w:rPr>
          <w:rFonts w:ascii="Times New Roman" w:eastAsia="Times New Roman" w:hAnsi="Times New Roman" w:cs="Times New Roman"/>
          <w:sz w:val="24"/>
          <w:szCs w:val="24"/>
          <w:lang w:eastAsia="it-IT"/>
        </w:rPr>
        <w:t xml:space="preserve">, </w:t>
      </w:r>
      <w:hyperlink r:id="rId20" w:tooltip="Il link apre una nuova finestra" w:history="1">
        <w:r w:rsidRPr="00A47C8D">
          <w:rPr>
            <w:rFonts w:ascii="Times New Roman" w:eastAsia="Times New Roman" w:hAnsi="Times New Roman" w:cs="Times New Roman"/>
            <w:color w:val="0000FF"/>
            <w:sz w:val="24"/>
            <w:szCs w:val="24"/>
            <w:u w:val="single"/>
            <w:lang w:eastAsia="it-IT"/>
          </w:rPr>
          <w:t>GHEDINI</w:t>
        </w:r>
      </w:hyperlink>
      <w:r w:rsidRPr="00A47C8D">
        <w:rPr>
          <w:rFonts w:ascii="Times New Roman" w:eastAsia="Times New Roman" w:hAnsi="Times New Roman" w:cs="Times New Roman"/>
          <w:sz w:val="24"/>
          <w:szCs w:val="24"/>
          <w:lang w:eastAsia="it-IT"/>
        </w:rPr>
        <w:t xml:space="preserve">, </w:t>
      </w:r>
      <w:hyperlink r:id="rId21" w:tooltip="Il link apre una nuova finestra" w:history="1">
        <w:r w:rsidRPr="00A47C8D">
          <w:rPr>
            <w:rFonts w:ascii="Times New Roman" w:eastAsia="Times New Roman" w:hAnsi="Times New Roman" w:cs="Times New Roman"/>
            <w:color w:val="0000FF"/>
            <w:sz w:val="24"/>
            <w:szCs w:val="24"/>
            <w:u w:val="single"/>
            <w:lang w:eastAsia="it-IT"/>
          </w:rPr>
          <w:t>NEROZZI</w:t>
        </w:r>
      </w:hyperlink>
      <w:r w:rsidRPr="00A47C8D">
        <w:rPr>
          <w:rFonts w:ascii="Times New Roman" w:eastAsia="Times New Roman" w:hAnsi="Times New Roman" w:cs="Times New Roman"/>
          <w:sz w:val="24"/>
          <w:szCs w:val="24"/>
          <w:lang w:eastAsia="it-IT"/>
        </w:rPr>
        <w:t xml:space="preserve">, </w:t>
      </w:r>
      <w:hyperlink r:id="rId22" w:tooltip="Il link apre una nuova finestra" w:history="1">
        <w:r w:rsidRPr="00A47C8D">
          <w:rPr>
            <w:rFonts w:ascii="Times New Roman" w:eastAsia="Times New Roman" w:hAnsi="Times New Roman" w:cs="Times New Roman"/>
            <w:color w:val="0000FF"/>
            <w:sz w:val="24"/>
            <w:szCs w:val="24"/>
            <w:u w:val="single"/>
            <w:lang w:eastAsia="it-IT"/>
          </w:rPr>
          <w:t>PASSONI</w:t>
        </w:r>
      </w:hyperlink>
      <w:r w:rsidRPr="00A47C8D">
        <w:rPr>
          <w:rFonts w:ascii="Times New Roman" w:eastAsia="Times New Roman" w:hAnsi="Times New Roman" w:cs="Times New Roman"/>
          <w:sz w:val="24"/>
          <w:szCs w:val="24"/>
          <w:lang w:eastAsia="it-IT"/>
        </w:rPr>
        <w:t xml:space="preserve">, </w:t>
      </w:r>
      <w:hyperlink r:id="rId23" w:tooltip="Il link apre una nuova finestra" w:history="1">
        <w:r w:rsidRPr="00A47C8D">
          <w:rPr>
            <w:rFonts w:ascii="Times New Roman" w:eastAsia="Times New Roman" w:hAnsi="Times New Roman" w:cs="Times New Roman"/>
            <w:color w:val="0000FF"/>
            <w:sz w:val="24"/>
            <w:szCs w:val="24"/>
            <w:u w:val="single"/>
            <w:lang w:eastAsia="it-IT"/>
          </w:rPr>
          <w:t>ADAMO</w:t>
        </w:r>
      </w:hyperlink>
      <w:r w:rsidRPr="00A47C8D">
        <w:rPr>
          <w:rFonts w:ascii="Times New Roman" w:eastAsia="Times New Roman" w:hAnsi="Times New Roman" w:cs="Times New Roman"/>
          <w:sz w:val="24"/>
          <w:szCs w:val="24"/>
          <w:lang w:eastAsia="it-IT"/>
        </w:rPr>
        <w:t xml:space="preserve">, </w:t>
      </w:r>
      <w:hyperlink r:id="rId24" w:tooltip="Il link apre una nuova finestra" w:history="1">
        <w:r w:rsidRPr="00A47C8D">
          <w:rPr>
            <w:rFonts w:ascii="Times New Roman" w:eastAsia="Times New Roman" w:hAnsi="Times New Roman" w:cs="Times New Roman"/>
            <w:color w:val="0000FF"/>
            <w:sz w:val="24"/>
            <w:szCs w:val="24"/>
            <w:u w:val="single"/>
            <w:lang w:eastAsia="it-IT"/>
          </w:rPr>
          <w:t>BASTICO</w:t>
        </w:r>
      </w:hyperlink>
      <w:r w:rsidRPr="00A47C8D">
        <w:rPr>
          <w:rFonts w:ascii="Times New Roman" w:eastAsia="Times New Roman" w:hAnsi="Times New Roman" w:cs="Times New Roman"/>
          <w:sz w:val="24"/>
          <w:szCs w:val="24"/>
          <w:lang w:eastAsia="it-IT"/>
        </w:rPr>
        <w:t xml:space="preserve">, </w:t>
      </w:r>
      <w:hyperlink r:id="rId25" w:tooltip="Il link apre una nuova finestra" w:history="1">
        <w:r w:rsidRPr="00A47C8D">
          <w:rPr>
            <w:rFonts w:ascii="Times New Roman" w:eastAsia="Times New Roman" w:hAnsi="Times New Roman" w:cs="Times New Roman"/>
            <w:color w:val="0000FF"/>
            <w:sz w:val="24"/>
            <w:szCs w:val="24"/>
            <w:u w:val="single"/>
            <w:lang w:eastAsia="it-IT"/>
          </w:rPr>
          <w:t>BERTUZZI</w:t>
        </w:r>
      </w:hyperlink>
      <w:r w:rsidRPr="00A47C8D">
        <w:rPr>
          <w:rFonts w:ascii="Times New Roman" w:eastAsia="Times New Roman" w:hAnsi="Times New Roman" w:cs="Times New Roman"/>
          <w:sz w:val="24"/>
          <w:szCs w:val="24"/>
          <w:lang w:eastAsia="it-IT"/>
        </w:rPr>
        <w:t xml:space="preserve">, </w:t>
      </w:r>
      <w:hyperlink r:id="rId26" w:tooltip="Il link apre una nuova finestra" w:history="1">
        <w:r w:rsidRPr="00A47C8D">
          <w:rPr>
            <w:rFonts w:ascii="Times New Roman" w:eastAsia="Times New Roman" w:hAnsi="Times New Roman" w:cs="Times New Roman"/>
            <w:color w:val="0000FF"/>
            <w:sz w:val="24"/>
            <w:szCs w:val="24"/>
            <w:u w:val="single"/>
            <w:lang w:eastAsia="it-IT"/>
          </w:rPr>
          <w:t>BIONDELLI</w:t>
        </w:r>
      </w:hyperlink>
      <w:r w:rsidRPr="00A47C8D">
        <w:rPr>
          <w:rFonts w:ascii="Times New Roman" w:eastAsia="Times New Roman" w:hAnsi="Times New Roman" w:cs="Times New Roman"/>
          <w:sz w:val="24"/>
          <w:szCs w:val="24"/>
          <w:lang w:eastAsia="it-IT"/>
        </w:rPr>
        <w:t xml:space="preserve">, </w:t>
      </w:r>
      <w:hyperlink r:id="rId27" w:tooltip="Il link apre una nuova finestra" w:history="1">
        <w:r w:rsidRPr="00A47C8D">
          <w:rPr>
            <w:rFonts w:ascii="Times New Roman" w:eastAsia="Times New Roman" w:hAnsi="Times New Roman" w:cs="Times New Roman"/>
            <w:color w:val="0000FF"/>
            <w:sz w:val="24"/>
            <w:szCs w:val="24"/>
            <w:u w:val="single"/>
            <w:lang w:eastAsia="it-IT"/>
          </w:rPr>
          <w:t>CHIAROMONTE</w:t>
        </w:r>
      </w:hyperlink>
      <w:r w:rsidRPr="00A47C8D">
        <w:rPr>
          <w:rFonts w:ascii="Times New Roman" w:eastAsia="Times New Roman" w:hAnsi="Times New Roman" w:cs="Times New Roman"/>
          <w:sz w:val="24"/>
          <w:szCs w:val="24"/>
          <w:lang w:eastAsia="it-IT"/>
        </w:rPr>
        <w:t xml:space="preserve">, </w:t>
      </w:r>
      <w:hyperlink r:id="rId28" w:tooltip="Il link apre una nuova finestra" w:history="1">
        <w:r w:rsidRPr="00A47C8D">
          <w:rPr>
            <w:rFonts w:ascii="Times New Roman" w:eastAsia="Times New Roman" w:hAnsi="Times New Roman" w:cs="Times New Roman"/>
            <w:color w:val="0000FF"/>
            <w:sz w:val="24"/>
            <w:szCs w:val="24"/>
            <w:u w:val="single"/>
            <w:lang w:eastAsia="it-IT"/>
          </w:rPr>
          <w:t>DONAGGIO</w:t>
        </w:r>
      </w:hyperlink>
      <w:r w:rsidRPr="00A47C8D">
        <w:rPr>
          <w:rFonts w:ascii="Times New Roman" w:eastAsia="Times New Roman" w:hAnsi="Times New Roman" w:cs="Times New Roman"/>
          <w:sz w:val="24"/>
          <w:szCs w:val="24"/>
          <w:lang w:eastAsia="it-IT"/>
        </w:rPr>
        <w:t xml:space="preserve">, </w:t>
      </w:r>
      <w:hyperlink r:id="rId29" w:tooltip="Il link apre una nuova finestra" w:history="1">
        <w:r w:rsidRPr="00A47C8D">
          <w:rPr>
            <w:rFonts w:ascii="Times New Roman" w:eastAsia="Times New Roman" w:hAnsi="Times New Roman" w:cs="Times New Roman"/>
            <w:color w:val="0000FF"/>
            <w:sz w:val="24"/>
            <w:szCs w:val="24"/>
            <w:u w:val="single"/>
            <w:lang w:eastAsia="it-IT"/>
          </w:rPr>
          <w:t>INCOSTANTE</w:t>
        </w:r>
      </w:hyperlink>
      <w:r w:rsidRPr="00A47C8D">
        <w:rPr>
          <w:rFonts w:ascii="Times New Roman" w:eastAsia="Times New Roman" w:hAnsi="Times New Roman" w:cs="Times New Roman"/>
          <w:sz w:val="24"/>
          <w:szCs w:val="24"/>
          <w:lang w:eastAsia="it-IT"/>
        </w:rPr>
        <w:t xml:space="preserve">, </w:t>
      </w:r>
      <w:hyperlink r:id="rId30" w:tooltip="Il link apre una nuova finestra" w:history="1">
        <w:r w:rsidRPr="00A47C8D">
          <w:rPr>
            <w:rFonts w:ascii="Times New Roman" w:eastAsia="Times New Roman" w:hAnsi="Times New Roman" w:cs="Times New Roman"/>
            <w:color w:val="0000FF"/>
            <w:sz w:val="24"/>
            <w:szCs w:val="24"/>
            <w:u w:val="single"/>
            <w:lang w:eastAsia="it-IT"/>
          </w:rPr>
          <w:t>PIGNEDOLI</w:t>
        </w:r>
      </w:hyperlink>
      <w:r w:rsidRPr="00A47C8D">
        <w:rPr>
          <w:rFonts w:ascii="Times New Roman" w:eastAsia="Times New Roman" w:hAnsi="Times New Roman" w:cs="Times New Roman"/>
          <w:sz w:val="24"/>
          <w:szCs w:val="24"/>
          <w:lang w:eastAsia="it-IT"/>
        </w:rPr>
        <w:t xml:space="preserve">, </w:t>
      </w:r>
      <w:hyperlink r:id="rId31" w:tooltip="Il link apre una nuova finestra" w:history="1">
        <w:r w:rsidRPr="00A47C8D">
          <w:rPr>
            <w:rFonts w:ascii="Times New Roman" w:eastAsia="Times New Roman" w:hAnsi="Times New Roman" w:cs="Times New Roman"/>
            <w:color w:val="0000FF"/>
            <w:sz w:val="24"/>
            <w:szCs w:val="24"/>
            <w:u w:val="single"/>
            <w:lang w:eastAsia="it-IT"/>
          </w:rPr>
          <w:t>PINOTTI</w:t>
        </w:r>
      </w:hyperlink>
      <w:r w:rsidRPr="00A47C8D">
        <w:rPr>
          <w:rFonts w:ascii="Times New Roman" w:eastAsia="Times New Roman" w:hAnsi="Times New Roman" w:cs="Times New Roman"/>
          <w:sz w:val="24"/>
          <w:szCs w:val="24"/>
          <w:lang w:eastAsia="it-IT"/>
        </w:rPr>
        <w:t xml:space="preserve">, </w:t>
      </w:r>
      <w:hyperlink r:id="rId32" w:tooltip="Il link apre una nuova finestra" w:history="1">
        <w:r w:rsidRPr="00A47C8D">
          <w:rPr>
            <w:rFonts w:ascii="Times New Roman" w:eastAsia="Times New Roman" w:hAnsi="Times New Roman" w:cs="Times New Roman"/>
            <w:color w:val="0000FF"/>
            <w:sz w:val="24"/>
            <w:szCs w:val="24"/>
            <w:u w:val="single"/>
            <w:lang w:eastAsia="it-IT"/>
          </w:rPr>
          <w:t>ARMATO</w:t>
        </w:r>
      </w:hyperlink>
      <w:r w:rsidRPr="00A47C8D">
        <w:rPr>
          <w:rFonts w:ascii="Times New Roman" w:eastAsia="Times New Roman" w:hAnsi="Times New Roman" w:cs="Times New Roman"/>
          <w:sz w:val="24"/>
          <w:szCs w:val="24"/>
          <w:lang w:eastAsia="it-IT"/>
        </w:rPr>
        <w:t xml:space="preserve">, </w:t>
      </w:r>
      <w:hyperlink r:id="rId33" w:tooltip="Il link apre una nuova finestra" w:history="1">
        <w:r w:rsidRPr="00A47C8D">
          <w:rPr>
            <w:rFonts w:ascii="Times New Roman" w:eastAsia="Times New Roman" w:hAnsi="Times New Roman" w:cs="Times New Roman"/>
            <w:color w:val="0000FF"/>
            <w:sz w:val="24"/>
            <w:szCs w:val="24"/>
            <w:u w:val="single"/>
            <w:lang w:eastAsia="it-IT"/>
          </w:rPr>
          <w:t>BARBOLINI</w:t>
        </w:r>
      </w:hyperlink>
      <w:r w:rsidRPr="00A47C8D">
        <w:rPr>
          <w:rFonts w:ascii="Times New Roman" w:eastAsia="Times New Roman" w:hAnsi="Times New Roman" w:cs="Times New Roman"/>
          <w:sz w:val="24"/>
          <w:szCs w:val="24"/>
          <w:lang w:eastAsia="it-IT"/>
        </w:rPr>
        <w:t xml:space="preserve">, </w:t>
      </w:r>
      <w:hyperlink r:id="rId34" w:tooltip="Il link apre una nuova finestra" w:history="1">
        <w:r w:rsidRPr="00A47C8D">
          <w:rPr>
            <w:rFonts w:ascii="Times New Roman" w:eastAsia="Times New Roman" w:hAnsi="Times New Roman" w:cs="Times New Roman"/>
            <w:color w:val="0000FF"/>
            <w:sz w:val="24"/>
            <w:szCs w:val="24"/>
            <w:u w:val="single"/>
            <w:lang w:eastAsia="it-IT"/>
          </w:rPr>
          <w:t>MONGIELLO</w:t>
        </w:r>
      </w:hyperlink>
      <w:r w:rsidRPr="00A47C8D">
        <w:rPr>
          <w:rFonts w:ascii="Times New Roman" w:eastAsia="Times New Roman" w:hAnsi="Times New Roman" w:cs="Times New Roman"/>
          <w:sz w:val="24"/>
          <w:szCs w:val="24"/>
          <w:lang w:eastAsia="it-IT"/>
        </w:rPr>
        <w:t xml:space="preserve">, </w:t>
      </w:r>
      <w:hyperlink r:id="rId35" w:tooltip="Il link apre una nuova finestra" w:history="1">
        <w:r w:rsidRPr="00A47C8D">
          <w:rPr>
            <w:rFonts w:ascii="Times New Roman" w:eastAsia="Times New Roman" w:hAnsi="Times New Roman" w:cs="Times New Roman"/>
            <w:color w:val="0000FF"/>
            <w:sz w:val="24"/>
            <w:szCs w:val="24"/>
            <w:u w:val="single"/>
            <w:lang w:eastAsia="it-IT"/>
          </w:rPr>
          <w:t>CARLONI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l'articolo 55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«Art. 55. - (</w:t>
      </w:r>
      <w:r w:rsidRPr="00A47C8D">
        <w:rPr>
          <w:rFonts w:ascii="Times New Roman" w:eastAsia="Times New Roman" w:hAnsi="Times New Roman" w:cs="Times New Roman"/>
          <w:i/>
          <w:iCs/>
          <w:sz w:val="24"/>
          <w:szCs w:val="24"/>
          <w:lang w:eastAsia="it-IT"/>
        </w:rPr>
        <w:t>Contrasto del fenomeno delle dimissioni in bianco</w:t>
      </w:r>
      <w:r w:rsidRPr="00A47C8D">
        <w:rPr>
          <w:rFonts w:ascii="Times New Roman" w:eastAsia="Times New Roman" w:hAnsi="Times New Roman" w:cs="Times New Roman"/>
          <w:sz w:val="24"/>
          <w:szCs w:val="24"/>
          <w:lang w:eastAsia="it-IT"/>
        </w:rPr>
        <w:t>). – 1. Il presente articolo disciplina le modalità di sottoscrizione della lettera di dimissioni volontarie e della lettera di risoluzione consensuale del rapporto di lavoro, da utilizzare in tutti i casi in cui si intende recedere per iscritto dal contratto di lavoro.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 Fatto salvo quanto stabilito dall'articolo 2118 del codice civile, la lettera di dimissioni volontarie è sottoscritta, pena la sua nullità, dalla lavoratrice, dal lavoratore, dalla prestatrice d'opera o dal prestatore d'opera, su appositi moduli predisposti con le modalità di cui al comma 5 e resi disponibili gratuitamente dalle direzioni provinciali del lavoro, dagli uffici comunali e dai centri per l'impiego.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3. Fatto salvo quanto stabilito dall'articolo 1372 del codice civile, la lettera di risoluzione consensuale del rapporto di lavoro è sottoscritta, pena la sua nullità, dalla lavoratrice, dal lavoratore, dalla prestatrice d'opera o dal prestatore d'opera e dal datore di lavoro, dalla datrice di lavoro o dal committente, su appositi moduli predisposti con le modalità di cui al comma 5 e resi disponibili gratuitamente dalle direzioni provinciali del lavoro, dagli uffici comunali e dai centri per l'impiego.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4. Per contratto di lavoro, ai fini del presente articolo, si intendono tutti i contratti inerenti ai rapporti di lavoro subordinato di cui all'articolo 2094 del codice civile, indipendentemente dalle caratteristiche e dalla durata, nonché i contratti di collaborazione coordinata e continuativa anche a progetto, i contratti di collaborazione di natura occasionale di cui al comma 2 dell'articolo 61 del decreto legislativo 10 settembre 2003, n. 276, i contratti di associazione in partecipazione di cui all'articolo 2549 del codice civile, per cui l'associato fornisce prestazioni lavorative e in cui i suoi redditi derivanti dalla partecipazione agli utili sono qualificati come redditi di lavoro autonomo, e i contratti di lavoro instaurati dalle cooperative con i propri soci.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5. I moduli di cui ai commi 2 e 3, realizzati secondo direttive definite con decreto del Ministro del lavoro e delle politiche sociali, di concerto con il Ministro per la pubblica amministrazione e la semplificazione, da emanare entro tre mesi dalla data di entrata in vigore della presente legge, riportano un codice alfanumerico progressivo di identificazione, la data di emissione, nonché spazi, da compilare a cura del firmatario, o dei firmatari in caso di lettera di risoluzione consensuale del rapporto di lavoro, destinati all'identificazione della lavoratrice, del lavoratore, della prestatrice d'opera o del prestatore d'opera e del datore di lavoro, della datrice di lavoro o del committente, della tipologia di contratto da cui si intende recedere, della data della sua stipulazione e di ogni altro elemento utile. I moduli hanno validità di quindici giorni dalla data di emissione.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6. Il decreto di cui al comma 5 definisce inoltre le modalità per evitare eventuali contraffazioni o falsificazioni dei moduli.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7. I moduli di cui al presente articolo sono resi disponibili anche attraverso il sito </w:t>
      </w:r>
      <w:r w:rsidRPr="00A47C8D">
        <w:rPr>
          <w:rFonts w:ascii="Times New Roman" w:eastAsia="Times New Roman" w:hAnsi="Times New Roman" w:cs="Times New Roman"/>
          <w:i/>
          <w:iCs/>
          <w:sz w:val="24"/>
          <w:szCs w:val="24"/>
          <w:lang w:eastAsia="it-IT"/>
        </w:rPr>
        <w:t>internet</w:t>
      </w:r>
      <w:r w:rsidRPr="00A47C8D">
        <w:rPr>
          <w:rFonts w:ascii="Times New Roman" w:eastAsia="Times New Roman" w:hAnsi="Times New Roman" w:cs="Times New Roman"/>
          <w:sz w:val="24"/>
          <w:szCs w:val="24"/>
          <w:lang w:eastAsia="it-IT"/>
        </w:rPr>
        <w:t xml:space="preserve"> del Ministero del lavoro e delle politiche sociali, secondo modalità definite con il decreto di cui al comma 5, che garantiscano al contempo la certezza dell'identità del richiedente, o dei richiedenti in caso di lettera di risoluzione consensuale del rapporto di lavoro, la riservatezza dei dati personali nonché l'individuazione della data di rilascio, ai fini della verifica del rispetto del termine di validità di cui al secondo periodo del citato comma 5.</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8. Mediante convenzioni a titolo gratuito stipulate nelle forme definite con decreto del Ministro del lavoro e delle politiche sociali, da emanare entro sei mesi dalla data di entrata in vigore della </w:t>
      </w:r>
      <w:r w:rsidRPr="00A47C8D">
        <w:rPr>
          <w:rFonts w:ascii="Times New Roman" w:eastAsia="Times New Roman" w:hAnsi="Times New Roman" w:cs="Times New Roman"/>
          <w:sz w:val="24"/>
          <w:szCs w:val="24"/>
          <w:lang w:eastAsia="it-IT"/>
        </w:rPr>
        <w:lastRenderedPageBreak/>
        <w:t>presente legge, sono disciplinate le modalità attraverso le quali è reso possibile, alla lavoratrice, al lavoratore, alla prestatrice d'opera o al prestatore d'opera e, in caso di lettera di risoluzione consensuale del rapporto di lavoro, al datore di lavoro, alla datrice di lavoro o al committente acquisire gratuitamente i moduli di cui al presente articolo, anche tramite i patronati, le organizzazioni sindacali dei lavoratori e, in caso di lettera di risoluzione consensuale del rapporto di lavoro, le organizzazioni sindacali dei datori di lavoro.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9. Il datore di lavoro che abusi della lettera di dimissioni volontarie o della lettera di risoluzione consensuale del rapporto, è punito con la sanzione amministrativa da euro 5.000 a 30.000. L'accertamento e l'irrogazione della sanzione sono di competenza delle Direzioni territoriali del lavoro. Si applicano, in quanto compatibili, le disposizioni di cui alla legge 24 novembre 1981, n. 689.</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10. All'attuazione del presente articolo si provvede nell'ambito delle risorse finanziarie già previste a legislazione vigente e comunque senza nuovi o maggiori oneri a carico del bilancio dello Stato».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55.3</w:t>
      </w:r>
      <w:r w:rsidR="00B01222">
        <w:rPr>
          <w:rFonts w:ascii="Times New Roman" w:eastAsia="Times New Roman" w:hAnsi="Times New Roman" w:cs="Times New Roman"/>
          <w:b/>
          <w:bCs/>
          <w:sz w:val="24"/>
          <w:szCs w:val="24"/>
          <w:lang w:eastAsia="it-IT"/>
        </w:rPr>
        <w:t xml:space="preserve"> PD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36" w:tooltip="Il link apre una nuova finestra" w:history="1">
        <w:r w:rsidRPr="00A47C8D">
          <w:rPr>
            <w:rFonts w:ascii="Times New Roman" w:eastAsia="Times New Roman" w:hAnsi="Times New Roman" w:cs="Times New Roman"/>
            <w:color w:val="0000FF"/>
            <w:sz w:val="24"/>
            <w:szCs w:val="24"/>
            <w:u w:val="single"/>
            <w:lang w:eastAsia="it-IT"/>
          </w:rPr>
          <w:t>CARLONI</w:t>
        </w:r>
      </w:hyperlink>
      <w:r w:rsidRPr="00A47C8D">
        <w:rPr>
          <w:rFonts w:ascii="Times New Roman" w:eastAsia="Times New Roman" w:hAnsi="Times New Roman" w:cs="Times New Roman"/>
          <w:sz w:val="24"/>
          <w:szCs w:val="24"/>
          <w:lang w:eastAsia="it-IT"/>
        </w:rPr>
        <w:t xml:space="preserve">, </w:t>
      </w:r>
      <w:hyperlink r:id="rId37" w:tooltip="Il link apre una nuova finestra" w:history="1">
        <w:r w:rsidRPr="00A47C8D">
          <w:rPr>
            <w:rFonts w:ascii="Times New Roman" w:eastAsia="Times New Roman" w:hAnsi="Times New Roman" w:cs="Times New Roman"/>
            <w:color w:val="0000FF"/>
            <w:sz w:val="24"/>
            <w:szCs w:val="24"/>
            <w:u w:val="single"/>
            <w:lang w:eastAsia="it-IT"/>
          </w:rPr>
          <w:t>CHIAROMONTE</w:t>
        </w:r>
      </w:hyperlink>
      <w:r w:rsidRPr="00A47C8D">
        <w:rPr>
          <w:rFonts w:ascii="Times New Roman" w:eastAsia="Times New Roman" w:hAnsi="Times New Roman" w:cs="Times New Roman"/>
          <w:sz w:val="24"/>
          <w:szCs w:val="24"/>
          <w:lang w:eastAsia="it-IT"/>
        </w:rPr>
        <w:t xml:space="preserve">, </w:t>
      </w:r>
      <w:hyperlink r:id="rId38" w:tooltip="Il link apre una nuova finestra" w:history="1">
        <w:r w:rsidRPr="00A47C8D">
          <w:rPr>
            <w:rFonts w:ascii="Times New Roman" w:eastAsia="Times New Roman" w:hAnsi="Times New Roman" w:cs="Times New Roman"/>
            <w:color w:val="0000FF"/>
            <w:sz w:val="24"/>
            <w:szCs w:val="24"/>
            <w:u w:val="single"/>
            <w:lang w:eastAsia="it-IT"/>
          </w:rPr>
          <w:t>MAZZUCONI</w:t>
        </w:r>
      </w:hyperlink>
      <w:r w:rsidRPr="00A47C8D">
        <w:rPr>
          <w:rFonts w:ascii="Times New Roman" w:eastAsia="Times New Roman" w:hAnsi="Times New Roman" w:cs="Times New Roman"/>
          <w:sz w:val="24"/>
          <w:szCs w:val="24"/>
          <w:lang w:eastAsia="it-IT"/>
        </w:rPr>
        <w:t xml:space="preserve">, </w:t>
      </w:r>
      <w:hyperlink r:id="rId39" w:tooltip="Il link apre una nuova finestra" w:history="1">
        <w:r w:rsidRPr="00A47C8D">
          <w:rPr>
            <w:rFonts w:ascii="Times New Roman" w:eastAsia="Times New Roman" w:hAnsi="Times New Roman" w:cs="Times New Roman"/>
            <w:color w:val="0000FF"/>
            <w:sz w:val="24"/>
            <w:szCs w:val="24"/>
            <w:u w:val="single"/>
            <w:lang w:eastAsia="it-IT"/>
          </w:rPr>
          <w:t>MAGISTRELLI</w:t>
        </w:r>
      </w:hyperlink>
      <w:r w:rsidRPr="00A47C8D">
        <w:rPr>
          <w:rFonts w:ascii="Times New Roman" w:eastAsia="Times New Roman" w:hAnsi="Times New Roman" w:cs="Times New Roman"/>
          <w:sz w:val="24"/>
          <w:szCs w:val="24"/>
          <w:lang w:eastAsia="it-IT"/>
        </w:rPr>
        <w:t xml:space="preserve">, </w:t>
      </w:r>
      <w:hyperlink r:id="rId40" w:tooltip="Il link apre una nuova finestra" w:history="1">
        <w:r w:rsidRPr="00A47C8D">
          <w:rPr>
            <w:rFonts w:ascii="Times New Roman" w:eastAsia="Times New Roman" w:hAnsi="Times New Roman" w:cs="Times New Roman"/>
            <w:color w:val="0000FF"/>
            <w:sz w:val="24"/>
            <w:szCs w:val="24"/>
            <w:u w:val="single"/>
            <w:lang w:eastAsia="it-IT"/>
          </w:rPr>
          <w:t>NEGRI</w:t>
        </w:r>
      </w:hyperlink>
      <w:r w:rsidRPr="00A47C8D">
        <w:rPr>
          <w:rFonts w:ascii="Times New Roman" w:eastAsia="Times New Roman" w:hAnsi="Times New Roman" w:cs="Times New Roman"/>
          <w:sz w:val="24"/>
          <w:szCs w:val="24"/>
          <w:lang w:eastAsia="it-IT"/>
        </w:rPr>
        <w:t xml:space="preserve">, </w:t>
      </w:r>
      <w:hyperlink r:id="rId41" w:tooltip="Il link apre una nuova finestra" w:history="1">
        <w:r w:rsidRPr="00A47C8D">
          <w:rPr>
            <w:rFonts w:ascii="Times New Roman" w:eastAsia="Times New Roman" w:hAnsi="Times New Roman" w:cs="Times New Roman"/>
            <w:color w:val="0000FF"/>
            <w:sz w:val="24"/>
            <w:szCs w:val="24"/>
            <w:u w:val="single"/>
            <w:lang w:eastAsia="it-IT"/>
          </w:rPr>
          <w:t>ADAMO</w:t>
        </w:r>
      </w:hyperlink>
      <w:r w:rsidRPr="00A47C8D">
        <w:rPr>
          <w:rFonts w:ascii="Times New Roman" w:eastAsia="Times New Roman" w:hAnsi="Times New Roman" w:cs="Times New Roman"/>
          <w:sz w:val="24"/>
          <w:szCs w:val="24"/>
          <w:lang w:eastAsia="it-IT"/>
        </w:rPr>
        <w:t xml:space="preserve">, </w:t>
      </w:r>
      <w:hyperlink r:id="rId42" w:tooltip="Il link apre una nuova finestra" w:history="1">
        <w:r w:rsidRPr="00A47C8D">
          <w:rPr>
            <w:rFonts w:ascii="Times New Roman" w:eastAsia="Times New Roman" w:hAnsi="Times New Roman" w:cs="Times New Roman"/>
            <w:color w:val="0000FF"/>
            <w:sz w:val="24"/>
            <w:szCs w:val="24"/>
            <w:u w:val="single"/>
            <w:lang w:eastAsia="it-IT"/>
          </w:rPr>
          <w:t>DONAGGIO</w:t>
        </w:r>
      </w:hyperlink>
      <w:r w:rsidRPr="00A47C8D">
        <w:rPr>
          <w:rFonts w:ascii="Times New Roman" w:eastAsia="Times New Roman" w:hAnsi="Times New Roman" w:cs="Times New Roman"/>
          <w:sz w:val="24"/>
          <w:szCs w:val="24"/>
          <w:lang w:eastAsia="it-IT"/>
        </w:rPr>
        <w:t xml:space="preserve">, </w:t>
      </w:r>
      <w:hyperlink r:id="rId43" w:tooltip="Il link apre una nuova finestra" w:history="1">
        <w:r w:rsidRPr="00A47C8D">
          <w:rPr>
            <w:rFonts w:ascii="Times New Roman" w:eastAsia="Times New Roman" w:hAnsi="Times New Roman" w:cs="Times New Roman"/>
            <w:color w:val="0000FF"/>
            <w:sz w:val="24"/>
            <w:szCs w:val="24"/>
            <w:u w:val="single"/>
            <w:lang w:eastAsia="it-IT"/>
          </w:rPr>
          <w:t>VITTORIA FRANCO</w:t>
        </w:r>
      </w:hyperlink>
      <w:r w:rsidRPr="00A47C8D">
        <w:rPr>
          <w:rFonts w:ascii="Times New Roman" w:eastAsia="Times New Roman" w:hAnsi="Times New Roman" w:cs="Times New Roman"/>
          <w:sz w:val="24"/>
          <w:szCs w:val="24"/>
          <w:lang w:eastAsia="it-IT"/>
        </w:rPr>
        <w:t xml:space="preserve">, </w:t>
      </w:r>
      <w:hyperlink r:id="rId44" w:tooltip="Il link apre una nuova finestra" w:history="1">
        <w:r w:rsidRPr="00A47C8D">
          <w:rPr>
            <w:rFonts w:ascii="Times New Roman" w:eastAsia="Times New Roman" w:hAnsi="Times New Roman" w:cs="Times New Roman"/>
            <w:color w:val="0000FF"/>
            <w:sz w:val="24"/>
            <w:szCs w:val="24"/>
            <w:u w:val="single"/>
            <w:lang w:eastAsia="it-IT"/>
          </w:rPr>
          <w:t>ARMATO</w:t>
        </w:r>
      </w:hyperlink>
      <w:r w:rsidRPr="00A47C8D">
        <w:rPr>
          <w:rFonts w:ascii="Times New Roman" w:eastAsia="Times New Roman" w:hAnsi="Times New Roman" w:cs="Times New Roman"/>
          <w:sz w:val="24"/>
          <w:szCs w:val="24"/>
          <w:lang w:eastAsia="it-IT"/>
        </w:rPr>
        <w:t xml:space="preserve">, </w:t>
      </w:r>
      <w:hyperlink r:id="rId45" w:tooltip="Il link apre una nuova finestra" w:history="1">
        <w:r w:rsidRPr="00A47C8D">
          <w:rPr>
            <w:rFonts w:ascii="Times New Roman" w:eastAsia="Times New Roman" w:hAnsi="Times New Roman" w:cs="Times New Roman"/>
            <w:color w:val="0000FF"/>
            <w:sz w:val="24"/>
            <w:szCs w:val="24"/>
            <w:u w:val="single"/>
            <w:lang w:eastAsia="it-IT"/>
          </w:rPr>
          <w:t>INCOSTANTE</w:t>
        </w:r>
      </w:hyperlink>
      <w:r w:rsidRPr="00A47C8D">
        <w:rPr>
          <w:rFonts w:ascii="Times New Roman" w:eastAsia="Times New Roman" w:hAnsi="Times New Roman" w:cs="Times New Roman"/>
          <w:sz w:val="24"/>
          <w:szCs w:val="24"/>
          <w:lang w:eastAsia="it-IT"/>
        </w:rPr>
        <w:t xml:space="preserve">, </w:t>
      </w:r>
      <w:hyperlink r:id="rId46" w:tooltip="Il link apre una nuova finestra" w:history="1">
        <w:r w:rsidRPr="00A47C8D">
          <w:rPr>
            <w:rFonts w:ascii="Times New Roman" w:eastAsia="Times New Roman" w:hAnsi="Times New Roman" w:cs="Times New Roman"/>
            <w:color w:val="0000FF"/>
            <w:sz w:val="24"/>
            <w:szCs w:val="24"/>
            <w:u w:val="single"/>
            <w:lang w:eastAsia="it-IT"/>
          </w:rPr>
          <w:t>ANTEZZA</w:t>
        </w:r>
      </w:hyperlink>
      <w:r w:rsidRPr="00A47C8D">
        <w:rPr>
          <w:rFonts w:ascii="Times New Roman" w:eastAsia="Times New Roman" w:hAnsi="Times New Roman" w:cs="Times New Roman"/>
          <w:sz w:val="24"/>
          <w:szCs w:val="24"/>
          <w:lang w:eastAsia="it-IT"/>
        </w:rPr>
        <w:t xml:space="preserve">, </w:t>
      </w:r>
      <w:hyperlink r:id="rId47" w:tooltip="Il link apre una nuova finestra" w:history="1">
        <w:r w:rsidRPr="00A47C8D">
          <w:rPr>
            <w:rFonts w:ascii="Times New Roman" w:eastAsia="Times New Roman" w:hAnsi="Times New Roman" w:cs="Times New Roman"/>
            <w:color w:val="0000FF"/>
            <w:sz w:val="24"/>
            <w:szCs w:val="24"/>
            <w:u w:val="single"/>
            <w:lang w:eastAsia="it-IT"/>
          </w:rPr>
          <w:t>FIORONI</w:t>
        </w:r>
      </w:hyperlink>
      <w:r w:rsidRPr="00A47C8D">
        <w:rPr>
          <w:rFonts w:ascii="Times New Roman" w:eastAsia="Times New Roman" w:hAnsi="Times New Roman" w:cs="Times New Roman"/>
          <w:sz w:val="24"/>
          <w:szCs w:val="24"/>
          <w:lang w:eastAsia="it-IT"/>
        </w:rPr>
        <w:t xml:space="preserve">, </w:t>
      </w:r>
      <w:hyperlink r:id="rId48" w:tooltip="Il link apre una nuova finestra" w:history="1">
        <w:r w:rsidRPr="00A47C8D">
          <w:rPr>
            <w:rFonts w:ascii="Times New Roman" w:eastAsia="Times New Roman" w:hAnsi="Times New Roman" w:cs="Times New Roman"/>
            <w:color w:val="0000FF"/>
            <w:sz w:val="24"/>
            <w:szCs w:val="24"/>
            <w:u w:val="single"/>
            <w:lang w:eastAsia="it-IT"/>
          </w:rPr>
          <w:t>SOLIANI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l'articolo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«Art. 55. - </w:t>
      </w:r>
      <w:r w:rsidRPr="00A47C8D">
        <w:rPr>
          <w:rFonts w:ascii="Times New Roman" w:eastAsia="Times New Roman" w:hAnsi="Times New Roman" w:cs="Times New Roman"/>
          <w:i/>
          <w:iCs/>
          <w:sz w:val="24"/>
          <w:szCs w:val="24"/>
          <w:lang w:eastAsia="it-IT"/>
        </w:rPr>
        <w:t>(Tutela della maternità e paternità e contrasto del fenomeno delle dimissioni in bianco).</w:t>
      </w:r>
      <w:r w:rsidRPr="00A47C8D">
        <w:rPr>
          <w:rFonts w:ascii="Times New Roman" w:eastAsia="Times New Roman" w:hAnsi="Times New Roman" w:cs="Times New Roman"/>
          <w:sz w:val="24"/>
          <w:szCs w:val="24"/>
          <w:lang w:eastAsia="it-IT"/>
        </w:rPr>
        <w:t xml:space="preserve"> – 1. Il comma 4 dell'articolo 55 del decreto legislativo 26 marzo 2001, n. 151, è sostituito dal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"4. La risoluzione consensuale del rapporto o la richiesta di dimissioni presentate dalla lavoratrice, durante il periodo di gravidanza, e dalla lavoratrice o dal lavoratore durante i primi tre anni di vita del bambino o nei primi tre anni di accoglienza del minore adottato o in affidamento, o, in caso di adozione internazionale, nei primi tre anni decorrenti dalle comunicazioni di cui all'articolo 54, comma 9, devono essere convalidate dal servizio ispettivo del Ministero del lavoro e delle politiche sociali competente per territorio. A detta convalida è sospensivamente condizionata l'efficacia della risoluzione del rapporto di lavoro".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 Al di fuori dell'ipotesi di cui all'articolo 55, comma 4, del decreto legislativo 26 marzo 2001, n. 151, come sostituito dal presente articolo, l'efficacia delle dimissioni della lavoratrice o del lavoratore e della risoluzione consensuale del rapporto è sospensivamente condizionata alla convalida effettuata secondo modalità individuate con decreto non regolamentare del Ministero del lavoro e delle politiche sociali, da adottare entro 30 giorni dalla data di entrata in vigore della presente legge, presso la Direzione territoriale del lavoro o il Centro per l'impiego territorialmente competenti, ovvero presso le sedi individuate dai contratti collettivi nazionali stipulati dalle organizzazioni sindacali comparativamente più rappresentative sul piano nazionale.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3. Nell'ipotesi in cui la lavoratrice o il lavoratore non proceda alla convalida di cui al comma 2, il rapporto di lavoro si intende risolto, per il verificarsi della condizione sospensiva, qualora la lavoratrice o il lavoratore non aderisca, entro sette giorni dalla ricezione, all'invito a presentarsi presso le sedi di cui al comma 2, che gli sia stato trasmesso dal datore di lavoro tramite comunicazione scritta.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4. In alternativa alla procedura di cui al comma 2, l'efficacia delle dimissioni della lavoratrice o del lavoratore e della risoluzione consensuale del rapporto è sospensivamente condizionata alla sottoscrizione di apposita dichiarazione della lavoratrice o del lavoratore, la lettera di dimissioni volontarie, volta a dichiarare l'intenzione di recedere dal contratto di lavoro, è presentata dalla lavoratrice o dal lavoratore, nonché dal prestatore o dalla prestatrice d'opera, pena la sua nullità, su appositi moduli predisposti e resi disponibili gratuitamente, oltre che con le modalità di cui al comma 5, dalle direzioni provinciali del lavoro, nonché dai centri per l'impiego.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5. Per contratto di lavoro, ai fini del comma 1, si intendono tutti i contratti inerenti ai rapporti di lavoro subordinato di cui all'articolo 2094 del codice civile, indipendentemente dalle </w:t>
      </w:r>
      <w:r w:rsidRPr="00A47C8D">
        <w:rPr>
          <w:rFonts w:ascii="Times New Roman" w:eastAsia="Times New Roman" w:hAnsi="Times New Roman" w:cs="Times New Roman"/>
          <w:sz w:val="24"/>
          <w:szCs w:val="24"/>
          <w:lang w:eastAsia="it-IT"/>
        </w:rPr>
        <w:lastRenderedPageBreak/>
        <w:t>caratteristiche e dalla durata, nonché i contratti di collaborazione coordinata e continuativa, anche a progetto, i contratti di collaborazione di natura occasionale, i contratti di associazione in partecipazione di cui all'articolo 2549 del codice civile per cui l'associato fornisca prestazioni lavorative e in cui i suoi redditi derivanti dalla partecipazione agli utili siano qualificati come redditi di lavoro autonomo, e i contratti di lavoro instaurati dalle cooperative con i propri soci.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6. I moduli di cui al comma l, realizzati secondo direttive definite con decreto del Ministro del lavoro e delle politiche sociali, di concerto con il Ministro per la pubblica amministrazione e la semplificazione, da emanare entro tre mesi dalla data di entrata in vigore della presente legge, riportano un codice alfanumerico progressivo di identificazione, la data di emissione, nonché spazi, da compilare a cura del firmatario, destinati all'identificazione della lavoratrice o del lavoratore, ovvero del prestatore d'opera o della prestatrice d'opera, del datore di lavoro, della tipologia di contratto da cui si intende recedere, della data della sua stipulazione e di ogni altro elemento utile. I moduli hanno validità di quindici giorni dalla data di emissione.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7. Con il decreto di cui ai commi 2 e 6 sono altresì definite le modalità per evitare eventuali contraffazioni o falsificazioni.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8. I moduli di cui al presente articolo sono resi disponibili anche attraverso il sito internet del Ministero del lavoro e delle politiche sociali, secondo modalità definite con il decreto di cui al comma 6, che garantiscano al contempo la certezza dell'identità del richiedente, la riservatezza dei dati personali nonché l'individuazione della data di rilascio, ai fini della verifica del rispetto del termine di validità di cui al secondo periodo del comma 3».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55.4</w:t>
      </w:r>
      <w:r w:rsidR="00B01222">
        <w:rPr>
          <w:rFonts w:ascii="Times New Roman" w:eastAsia="Times New Roman" w:hAnsi="Times New Roman" w:cs="Times New Roman"/>
          <w:b/>
          <w:bCs/>
          <w:sz w:val="24"/>
          <w:szCs w:val="24"/>
          <w:lang w:eastAsia="it-IT"/>
        </w:rPr>
        <w:t xml:space="preserve"> IDV</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49" w:tooltip="Il link apre una nuova finestra" w:history="1">
        <w:r w:rsidRPr="00A47C8D">
          <w:rPr>
            <w:rFonts w:ascii="Times New Roman" w:eastAsia="Times New Roman" w:hAnsi="Times New Roman" w:cs="Times New Roman"/>
            <w:color w:val="0000FF"/>
            <w:sz w:val="24"/>
            <w:szCs w:val="24"/>
            <w:u w:val="single"/>
            <w:lang w:eastAsia="it-IT"/>
          </w:rPr>
          <w:t>CARLINO</w:t>
        </w:r>
      </w:hyperlink>
      <w:r w:rsidRPr="00A47C8D">
        <w:rPr>
          <w:rFonts w:ascii="Times New Roman" w:eastAsia="Times New Roman" w:hAnsi="Times New Roman" w:cs="Times New Roman"/>
          <w:sz w:val="24"/>
          <w:szCs w:val="24"/>
          <w:lang w:eastAsia="it-IT"/>
        </w:rPr>
        <w:t xml:space="preserve">, </w:t>
      </w:r>
      <w:hyperlink r:id="rId50" w:tooltip="Il link apre una nuova finestra" w:history="1">
        <w:r w:rsidRPr="00A47C8D">
          <w:rPr>
            <w:rFonts w:ascii="Times New Roman" w:eastAsia="Times New Roman" w:hAnsi="Times New Roman" w:cs="Times New Roman"/>
            <w:color w:val="0000FF"/>
            <w:sz w:val="24"/>
            <w:szCs w:val="24"/>
            <w:u w:val="single"/>
            <w:lang w:eastAsia="it-IT"/>
          </w:rPr>
          <w:t>BELISARIO</w:t>
        </w:r>
      </w:hyperlink>
      <w:r w:rsidRPr="00A47C8D">
        <w:rPr>
          <w:rFonts w:ascii="Times New Roman" w:eastAsia="Times New Roman" w:hAnsi="Times New Roman" w:cs="Times New Roman"/>
          <w:sz w:val="24"/>
          <w:szCs w:val="24"/>
          <w:lang w:eastAsia="it-IT"/>
        </w:rPr>
        <w:t xml:space="preserve">, </w:t>
      </w:r>
      <w:hyperlink r:id="rId51" w:tooltip="Il link apre una nuova finestra" w:history="1">
        <w:r w:rsidRPr="00A47C8D">
          <w:rPr>
            <w:rFonts w:ascii="Times New Roman" w:eastAsia="Times New Roman" w:hAnsi="Times New Roman" w:cs="Times New Roman"/>
            <w:color w:val="0000FF"/>
            <w:sz w:val="24"/>
            <w:szCs w:val="24"/>
            <w:u w:val="single"/>
            <w:lang w:eastAsia="it-IT"/>
          </w:rPr>
          <w:t>PARDI</w:t>
        </w:r>
      </w:hyperlink>
      <w:r w:rsidRPr="00A47C8D">
        <w:rPr>
          <w:rFonts w:ascii="Times New Roman" w:eastAsia="Times New Roman" w:hAnsi="Times New Roman" w:cs="Times New Roman"/>
          <w:sz w:val="24"/>
          <w:szCs w:val="24"/>
          <w:lang w:eastAsia="it-IT"/>
        </w:rPr>
        <w:t xml:space="preserve">, </w:t>
      </w:r>
      <w:hyperlink r:id="rId52" w:tooltip="Il link apre una nuova finestra" w:history="1">
        <w:r w:rsidRPr="00A47C8D">
          <w:rPr>
            <w:rFonts w:ascii="Times New Roman" w:eastAsia="Times New Roman" w:hAnsi="Times New Roman" w:cs="Times New Roman"/>
            <w:color w:val="0000FF"/>
            <w:sz w:val="24"/>
            <w:szCs w:val="24"/>
            <w:u w:val="single"/>
            <w:lang w:eastAsia="it-IT"/>
          </w:rPr>
          <w:t>PEDICA</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L'articolo 55 è sostituito dal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«Art. 55. - (</w:t>
      </w:r>
      <w:r w:rsidRPr="00A47C8D">
        <w:rPr>
          <w:rFonts w:ascii="Times New Roman" w:eastAsia="Times New Roman" w:hAnsi="Times New Roman" w:cs="Times New Roman"/>
          <w:i/>
          <w:iCs/>
          <w:sz w:val="24"/>
          <w:szCs w:val="24"/>
          <w:lang w:eastAsia="it-IT"/>
        </w:rPr>
        <w:t>Disciplina delle modalità di sottoscrizione della lettera di dimissioni volontarie e della lettera di risoluzione consensuale del rapporto di lavoro</w:t>
      </w:r>
      <w:r w:rsidRPr="00A47C8D">
        <w:rPr>
          <w:rFonts w:ascii="Times New Roman" w:eastAsia="Times New Roman" w:hAnsi="Times New Roman" w:cs="Times New Roman"/>
          <w:sz w:val="24"/>
          <w:szCs w:val="24"/>
          <w:lang w:eastAsia="it-IT"/>
        </w:rPr>
        <w:t>). – 1. In tutti i casi in cui si intende recedere per iscritto dal contratto di lavoro si applica la disciplina di cui i commi da 2 a 6 del presente articolo.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 Per contratto di lavoro, ai fini del comma 1, si intendono tutti i contratti inerenti ai rapporti di lavoro subordinato di cui all'articolo 2094 del codice civile, indipendentemente dalle caratteristiche e dalla durata, nonché i contratti di collaborazione coordinata e continuativa anche a progetto, i contratti di collaborazione di natura occasionale di cui al comma 2 dell'articolo 61 del decreto legislativo 10 settembre 2003, n. 276, e successive modificazioni, i contratti di associazione in partecipazione di cui all'articolo 2549 del codice civile, per cui l'associato fornisce prestazioni lavorative e in cui i suoi redditi derivanti dalla partecipazione agli utili sono qualificati come redditi di lavoro autonomo, e i contratti di lavoro instaurati dalle cooperative con i propri soci.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3. Fatto salvo quanto stabilito dall'articolo 2118 del codice civile, la lettera di dimissioni volontarie è sottoscritta, pena la sua nullità, dalla lavoratrice, dal lavoratore, dalla prestatrice d'opera o dal prestatore d'opera, su appositi moduli predisposti con le modalità di cui al comma 5 e resi disponibili gratuitamente dalle direzioni provinciali del lavoro, dagli uffici comunali e dai centri per l'impiego.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4. Fatto salvo quanto stabilito dall'articolo 1372 del codice civile, la lettera di risoluzione consensuale del rapporto di lavoro è sottoscritta, pena la sua nullità, dalla lavoratrice, dal lavoratore, dalla prestatrice d'opera o dal prestatore d'opera e dal datore di lavoro, dalla datrice di lavoro o dal committente, su appositi moduli predisposti con le modalità di cui al comma 5 e resi disponibili gratuitamente dalle direzioni provinciali del lavoro, dagli uffici comunali e dai centri per l'impiego.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5. I moduli di cui i commi 3 e 4, realizzati secondo direttive definite con decreto del Ministro del lavoro e delle politiche sociali, di concerto con il Ministro per la pubblica amministrazione e la semplificazione, da adottare entro tre mesi dalla data di entrata in vigore della presente legge, sono compilati a cura del firmatario, o dei firmatari in caso di lettera di risoluzione consensuale del rapporto di lavoro e devono contenere i seguenti dati: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lastRenderedPageBreak/>
        <w:t>            </w:t>
      </w:r>
      <w:r w:rsidRPr="00A47C8D">
        <w:rPr>
          <w:rFonts w:ascii="Times New Roman" w:eastAsia="Times New Roman" w:hAnsi="Times New Roman" w:cs="Times New Roman"/>
          <w:i/>
          <w:iCs/>
          <w:sz w:val="24"/>
          <w:szCs w:val="24"/>
          <w:lang w:eastAsia="it-IT"/>
        </w:rPr>
        <w:t>a)</w:t>
      </w:r>
      <w:r w:rsidRPr="00A47C8D">
        <w:rPr>
          <w:rFonts w:ascii="Times New Roman" w:eastAsia="Times New Roman" w:hAnsi="Times New Roman" w:cs="Times New Roman"/>
          <w:sz w:val="24"/>
          <w:szCs w:val="24"/>
          <w:lang w:eastAsia="it-IT"/>
        </w:rPr>
        <w:t xml:space="preserve"> un codice alfanumerico progressivo di identificazione;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b)</w:t>
      </w:r>
      <w:r w:rsidRPr="00A47C8D">
        <w:rPr>
          <w:rFonts w:ascii="Times New Roman" w:eastAsia="Times New Roman" w:hAnsi="Times New Roman" w:cs="Times New Roman"/>
          <w:sz w:val="24"/>
          <w:szCs w:val="24"/>
          <w:lang w:eastAsia="it-IT"/>
        </w:rPr>
        <w:t xml:space="preserve"> la data di emissione;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c)</w:t>
      </w:r>
      <w:r w:rsidRPr="00A47C8D">
        <w:rPr>
          <w:rFonts w:ascii="Times New Roman" w:eastAsia="Times New Roman" w:hAnsi="Times New Roman" w:cs="Times New Roman"/>
          <w:sz w:val="24"/>
          <w:szCs w:val="24"/>
          <w:lang w:eastAsia="it-IT"/>
        </w:rPr>
        <w:t xml:space="preserve"> i dati identificativi della lavoratrice, del lavoratore, della prestatrice d'opera o del prestatore d'opera;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d)</w:t>
      </w:r>
      <w:r w:rsidRPr="00A47C8D">
        <w:rPr>
          <w:rFonts w:ascii="Times New Roman" w:eastAsia="Times New Roman" w:hAnsi="Times New Roman" w:cs="Times New Roman"/>
          <w:sz w:val="24"/>
          <w:szCs w:val="24"/>
          <w:lang w:eastAsia="it-IT"/>
        </w:rPr>
        <w:t xml:space="preserve"> i dati identificativi del datore di lavoro, della datrice di lavoro o del committente;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e)</w:t>
      </w:r>
      <w:r w:rsidRPr="00A47C8D">
        <w:rPr>
          <w:rFonts w:ascii="Times New Roman" w:eastAsia="Times New Roman" w:hAnsi="Times New Roman" w:cs="Times New Roman"/>
          <w:sz w:val="24"/>
          <w:szCs w:val="24"/>
          <w:lang w:eastAsia="it-IT"/>
        </w:rPr>
        <w:t xml:space="preserve"> la tipologia di contratto da cui si intende recedere e la data della sua stipulazione; </w:t>
      </w:r>
      <w:r w:rsidRPr="00A47C8D">
        <w:rPr>
          <w:rFonts w:ascii="Times New Roman" w:eastAsia="Times New Roman" w:hAnsi="Times New Roman" w:cs="Times New Roman"/>
          <w:i/>
          <w:iCs/>
          <w:sz w:val="24"/>
          <w:szCs w:val="24"/>
          <w:lang w:eastAsia="it-IT"/>
        </w:rPr>
        <w:t>f)</w:t>
      </w:r>
      <w:r w:rsidRPr="00A47C8D">
        <w:rPr>
          <w:rFonts w:ascii="Times New Roman" w:eastAsia="Times New Roman" w:hAnsi="Times New Roman" w:cs="Times New Roman"/>
          <w:sz w:val="24"/>
          <w:szCs w:val="24"/>
          <w:lang w:eastAsia="it-IT"/>
        </w:rPr>
        <w:t xml:space="preserve"> il Contratto collettivo nazionale di lavoro (CCNL) di riferimento;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g)</w:t>
      </w:r>
      <w:r w:rsidRPr="00A47C8D">
        <w:rPr>
          <w:rFonts w:ascii="Times New Roman" w:eastAsia="Times New Roman" w:hAnsi="Times New Roman" w:cs="Times New Roman"/>
          <w:sz w:val="24"/>
          <w:szCs w:val="24"/>
          <w:lang w:eastAsia="it-IT"/>
        </w:rPr>
        <w:t xml:space="preserve"> la qualifica;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h)</w:t>
      </w:r>
      <w:r w:rsidRPr="00A47C8D">
        <w:rPr>
          <w:rFonts w:ascii="Times New Roman" w:eastAsia="Times New Roman" w:hAnsi="Times New Roman" w:cs="Times New Roman"/>
          <w:sz w:val="24"/>
          <w:szCs w:val="24"/>
          <w:lang w:eastAsia="it-IT"/>
        </w:rPr>
        <w:t xml:space="preserve"> la data di decorrenza e il motivo delle dimissioni;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i)</w:t>
      </w:r>
      <w:r w:rsidRPr="00A47C8D">
        <w:rPr>
          <w:rFonts w:ascii="Times New Roman" w:eastAsia="Times New Roman" w:hAnsi="Times New Roman" w:cs="Times New Roman"/>
          <w:sz w:val="24"/>
          <w:szCs w:val="24"/>
          <w:lang w:eastAsia="it-IT"/>
        </w:rPr>
        <w:t xml:space="preserve"> il numero di giorni di preavviso previsti dal CCNL di riferimento;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l)</w:t>
      </w:r>
      <w:r w:rsidRPr="00A47C8D">
        <w:rPr>
          <w:rFonts w:ascii="Times New Roman" w:eastAsia="Times New Roman" w:hAnsi="Times New Roman" w:cs="Times New Roman"/>
          <w:sz w:val="24"/>
          <w:szCs w:val="24"/>
          <w:lang w:eastAsia="it-IT"/>
        </w:rPr>
        <w:t xml:space="preserve"> la dichiarazione del lavoratore sulla sua volontà di svolgere o non svolgere l'attività lavorativa nel periodo di preavviso;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m)</w:t>
      </w:r>
      <w:r w:rsidRPr="00A47C8D">
        <w:rPr>
          <w:rFonts w:ascii="Times New Roman" w:eastAsia="Times New Roman" w:hAnsi="Times New Roman" w:cs="Times New Roman"/>
          <w:sz w:val="24"/>
          <w:szCs w:val="24"/>
          <w:lang w:eastAsia="it-IT"/>
        </w:rPr>
        <w:t xml:space="preserve"> ogni altro elemento utile.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I moduli di cui al primo periodo hanno validità di quindici giorni dalla data di emissione. Il decreto di cui al primo periodo definisce altresì le modalità per evitare eventuali contraffazioni o falsificazioni dei moduli. I moduli di cui al presente articolo sono resi disponibili anche attraverso il sito internet del Ministero del lavoro e delle politiche sociali, secondo modalità definite con il decreto di cui al primo periodo, che garantiscano al contempo la certezza dell'identità del richiedente, o dei richiedenti in caso di lettera di risoluzione consensuale del rapporto di lavoro, la riservatezza dei dati personali nonché l'individuazione della data di rilascio, ai fini della verifica del rispetto del termine di validità di cui al secondo periodo. Con apposite convenzioni a titolo gratuito stipulate nelle forme definite con decreto del Ministro del lavoro e delle politiche sociali, da adottare entro sei mesi dalla data di entrata in vigore della presente legge, sono disciplinate le modalità attraverso le quali è reso possibile, alla lavoratrice, al lavoratore, alla prestatrice d'opera o al prestatore d'opera e, in caso di lettera di risoluzione consensuale del rapporto di lavoro, al datore di lavoro, alla datrice di lavoro o al committente acquisire gratuitamente i moduli di cui al presente articolo, anche tramite i patronati, le organizzazioni sindacali dei lavoratori e, in caso di lettera di risoluzione consensuale del rapporto di lavoro, le organizzazioni sindacali dei datori di lavoro.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6. La comunicazione di sottoscrizione della lettera di dimissioni volontarie o della lettera di risoluzione consensuale del rapporto di lavoro, con i moduli di cui al comma 5, è inviata per via informatica al servizio competente ai sensi dell'articolo 1, comma 2, lettera </w:t>
      </w:r>
      <w:r w:rsidRPr="00A47C8D">
        <w:rPr>
          <w:rFonts w:ascii="Times New Roman" w:eastAsia="Times New Roman" w:hAnsi="Times New Roman" w:cs="Times New Roman"/>
          <w:i/>
          <w:iCs/>
          <w:sz w:val="24"/>
          <w:szCs w:val="24"/>
          <w:lang w:eastAsia="it-IT"/>
        </w:rPr>
        <w:t>g)</w:t>
      </w:r>
      <w:r w:rsidRPr="00A47C8D">
        <w:rPr>
          <w:rFonts w:ascii="Times New Roman" w:eastAsia="Times New Roman" w:hAnsi="Times New Roman" w:cs="Times New Roman"/>
          <w:sz w:val="24"/>
          <w:szCs w:val="24"/>
          <w:lang w:eastAsia="it-IT"/>
        </w:rPr>
        <w:t>, del decreto legislativo 21 aprile 2000, n. 181, e successive modificazioni, nel cui ambito territoriale è ubicata la sede di lavoro, con le modalità di cui al comma 6-</w:t>
      </w:r>
      <w:r w:rsidRPr="00A47C8D">
        <w:rPr>
          <w:rFonts w:ascii="Times New Roman" w:eastAsia="Times New Roman" w:hAnsi="Times New Roman" w:cs="Times New Roman"/>
          <w:i/>
          <w:iCs/>
          <w:sz w:val="24"/>
          <w:szCs w:val="24"/>
          <w:lang w:eastAsia="it-IT"/>
        </w:rPr>
        <w:t>ter</w:t>
      </w:r>
      <w:r w:rsidRPr="00A47C8D">
        <w:rPr>
          <w:rFonts w:ascii="Times New Roman" w:eastAsia="Times New Roman" w:hAnsi="Times New Roman" w:cs="Times New Roman"/>
          <w:sz w:val="24"/>
          <w:szCs w:val="24"/>
          <w:lang w:eastAsia="it-IT"/>
        </w:rPr>
        <w:t xml:space="preserve"> dell'articolo 4-</w:t>
      </w:r>
      <w:r w:rsidRPr="00A47C8D">
        <w:rPr>
          <w:rFonts w:ascii="Times New Roman" w:eastAsia="Times New Roman" w:hAnsi="Times New Roman" w:cs="Times New Roman"/>
          <w:i/>
          <w:iCs/>
          <w:sz w:val="24"/>
          <w:szCs w:val="24"/>
          <w:lang w:eastAsia="it-IT"/>
        </w:rPr>
        <w:t>bis</w:t>
      </w:r>
      <w:r w:rsidRPr="00A47C8D">
        <w:rPr>
          <w:rFonts w:ascii="Times New Roman" w:eastAsia="Times New Roman" w:hAnsi="Times New Roman" w:cs="Times New Roman"/>
          <w:sz w:val="24"/>
          <w:szCs w:val="24"/>
          <w:lang w:eastAsia="it-IT"/>
        </w:rPr>
        <w:t xml:space="preserve"> del medesimo decreto legislativo n. 181 del 2000.</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7. Con apposito decreto da adottare entro sei mesi dalla data di entrata in vigore della presente legge, il Ministero del lavoro e delle politiche sociali provvede ad adeguare il sistema delle comunicazioni obbligatorie di cui al comma 7 dell'articolo 4-bis del decreto legislativo 21 aprile 2000, n. 181».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55.5</w:t>
      </w:r>
      <w:r w:rsidR="00B01222">
        <w:rPr>
          <w:rFonts w:ascii="Times New Roman" w:eastAsia="Times New Roman" w:hAnsi="Times New Roman" w:cs="Times New Roman"/>
          <w:b/>
          <w:bCs/>
          <w:sz w:val="24"/>
          <w:szCs w:val="24"/>
          <w:lang w:eastAsia="it-IT"/>
        </w:rPr>
        <w:t xml:space="preserve"> MISTO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53" w:tooltip="Il link apre una nuova finestra" w:history="1">
        <w:r w:rsidRPr="00A47C8D">
          <w:rPr>
            <w:rFonts w:ascii="Times New Roman" w:eastAsia="Times New Roman" w:hAnsi="Times New Roman" w:cs="Times New Roman"/>
            <w:color w:val="0000FF"/>
            <w:sz w:val="24"/>
            <w:szCs w:val="24"/>
            <w:u w:val="single"/>
            <w:lang w:eastAsia="it-IT"/>
          </w:rPr>
          <w:t>SBARBATI</w:t>
        </w:r>
      </w:hyperlink>
      <w:r w:rsidRPr="00A47C8D">
        <w:rPr>
          <w:rFonts w:ascii="Times New Roman" w:eastAsia="Times New Roman" w:hAnsi="Times New Roman" w:cs="Times New Roman"/>
          <w:sz w:val="24"/>
          <w:szCs w:val="24"/>
          <w:lang w:eastAsia="it-IT"/>
        </w:rPr>
        <w:t xml:space="preserve">, </w:t>
      </w:r>
      <w:hyperlink r:id="rId54" w:tooltip="Il link apre una nuova finestra" w:history="1">
        <w:r w:rsidRPr="00A47C8D">
          <w:rPr>
            <w:rFonts w:ascii="Times New Roman" w:eastAsia="Times New Roman" w:hAnsi="Times New Roman" w:cs="Times New Roman"/>
            <w:color w:val="0000FF"/>
            <w:sz w:val="24"/>
            <w:szCs w:val="24"/>
            <w:u w:val="single"/>
            <w:lang w:eastAsia="it-IT"/>
          </w:rPr>
          <w:t>D'ALIA</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l'articolo 55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«Art. 55. - (</w:t>
      </w:r>
      <w:r w:rsidRPr="00A47C8D">
        <w:rPr>
          <w:rFonts w:ascii="Times New Roman" w:eastAsia="Times New Roman" w:hAnsi="Times New Roman" w:cs="Times New Roman"/>
          <w:i/>
          <w:iCs/>
          <w:sz w:val="24"/>
          <w:szCs w:val="24"/>
          <w:lang w:eastAsia="it-IT"/>
        </w:rPr>
        <w:t>Disciplina delle dimissioni del lavoratore e della risoluzione consensuale del rapporto</w:t>
      </w:r>
      <w:r w:rsidRPr="00A47C8D">
        <w:rPr>
          <w:rFonts w:ascii="Times New Roman" w:eastAsia="Times New Roman" w:hAnsi="Times New Roman" w:cs="Times New Roman"/>
          <w:sz w:val="24"/>
          <w:szCs w:val="24"/>
          <w:lang w:eastAsia="it-IT"/>
        </w:rPr>
        <w:t>). – 1. Fermo restando quanto previsto dagli articoli 2118 e 2119 del codice civile, in caso di recesso del lavoratore dal rapporto di lavoro a tempo indeterminato o di risoluzione consensuale del rapporto, il datore di lavoro, entro cinque giorni della cessazione del rapporto, è tenuto a comunicare al lavoratore, con lettera raccomandata con avviso di ricevimento, l'avvenuta estinzione del rapporto e l'atto o il fatto che l'ha determinata. In difetto il recesso o la risoluzione del contratto non sono validi.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2. Il lavoratore può revocare l'atto di recesso o l'accordo di risoluzione consensuale, anche se risultanti da fatti concludenti, dandone comunicazione per iscritto al datore di lavoro entro cinque </w:t>
      </w:r>
      <w:r w:rsidRPr="00A47C8D">
        <w:rPr>
          <w:rFonts w:ascii="Times New Roman" w:eastAsia="Times New Roman" w:hAnsi="Times New Roman" w:cs="Times New Roman"/>
          <w:sz w:val="24"/>
          <w:szCs w:val="24"/>
          <w:lang w:eastAsia="it-IT"/>
        </w:rPr>
        <w:lastRenderedPageBreak/>
        <w:t>giorni dalla ricezione della predetta comunicazione. Il datore di lavoro è tenuto a riattivare il rapporto di lavoro e a reintegrare il lavoratore entro sette giorni dalla ricezione della predetta comunicazione.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3. La presente disciplina non si applica nei confronti dei lavoratori in prova, dei lavoratori di cui all'articolo 4, comma 2, della legge 11 maggio 1990, n. 108, degli sportivi professionisti, dei lavoratori domestici di cui alla legge 2 aprile 1958, n. 339 e dei lavoratori che rivestano la qualifica di dirigente».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55.6</w:t>
      </w:r>
      <w:r w:rsidR="00B01222">
        <w:rPr>
          <w:rFonts w:ascii="Times New Roman" w:eastAsia="Times New Roman" w:hAnsi="Times New Roman" w:cs="Times New Roman"/>
          <w:b/>
          <w:bCs/>
          <w:sz w:val="24"/>
          <w:szCs w:val="24"/>
          <w:lang w:eastAsia="it-IT"/>
        </w:rPr>
        <w:t xml:space="preserv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55" w:tooltip="Il link apre una nuova finestra" w:history="1">
        <w:r w:rsidRPr="00A47C8D">
          <w:rPr>
            <w:rFonts w:ascii="Times New Roman" w:eastAsia="Times New Roman" w:hAnsi="Times New Roman" w:cs="Times New Roman"/>
            <w:color w:val="0000FF"/>
            <w:sz w:val="24"/>
            <w:szCs w:val="24"/>
            <w:u w:val="single"/>
            <w:lang w:eastAsia="it-IT"/>
          </w:rPr>
          <w:t>PINZGER</w:t>
        </w:r>
      </w:hyperlink>
      <w:r w:rsidRPr="00A47C8D">
        <w:rPr>
          <w:rFonts w:ascii="Times New Roman" w:eastAsia="Times New Roman" w:hAnsi="Times New Roman" w:cs="Times New Roman"/>
          <w:sz w:val="24"/>
          <w:szCs w:val="24"/>
          <w:lang w:eastAsia="it-IT"/>
        </w:rPr>
        <w:t xml:space="preserve">, </w:t>
      </w:r>
      <w:hyperlink r:id="rId56" w:tooltip="Il link apre una nuova finestra" w:history="1">
        <w:r w:rsidRPr="00A47C8D">
          <w:rPr>
            <w:rFonts w:ascii="Times New Roman" w:eastAsia="Times New Roman" w:hAnsi="Times New Roman" w:cs="Times New Roman"/>
            <w:color w:val="0000FF"/>
            <w:sz w:val="24"/>
            <w:szCs w:val="24"/>
            <w:u w:val="single"/>
            <w:lang w:eastAsia="it-IT"/>
          </w:rPr>
          <w:t>THALER AUSSERHOFER</w:t>
        </w:r>
      </w:hyperlink>
      <w:r w:rsidRPr="00A47C8D">
        <w:rPr>
          <w:rFonts w:ascii="Times New Roman" w:eastAsia="Times New Roman" w:hAnsi="Times New Roman" w:cs="Times New Roman"/>
          <w:sz w:val="24"/>
          <w:szCs w:val="24"/>
          <w:lang w:eastAsia="it-IT"/>
        </w:rPr>
        <w:t xml:space="preserve">, </w:t>
      </w:r>
      <w:hyperlink r:id="rId57" w:tooltip="Il link apre una nuova finestra" w:history="1">
        <w:r w:rsidRPr="00A47C8D">
          <w:rPr>
            <w:rFonts w:ascii="Times New Roman" w:eastAsia="Times New Roman" w:hAnsi="Times New Roman" w:cs="Times New Roman"/>
            <w:color w:val="0000FF"/>
            <w:sz w:val="24"/>
            <w:szCs w:val="24"/>
            <w:u w:val="single"/>
            <w:lang w:eastAsia="it-IT"/>
          </w:rPr>
          <w:t>FOSSON</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Sopprimere i commi da 2 a 7.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55.7</w:t>
      </w:r>
      <w:r w:rsidR="00B01222">
        <w:rPr>
          <w:rFonts w:ascii="Times New Roman" w:eastAsia="Times New Roman" w:hAnsi="Times New Roman" w:cs="Times New Roman"/>
          <w:b/>
          <w:bCs/>
          <w:sz w:val="24"/>
          <w:szCs w:val="24"/>
          <w:lang w:eastAsia="it-IT"/>
        </w:rPr>
        <w:t xml:space="preserve"> PDL</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58" w:tooltip="Il link apre una nuova finestra" w:history="1">
        <w:r w:rsidRPr="00A47C8D">
          <w:rPr>
            <w:rFonts w:ascii="Times New Roman" w:eastAsia="Times New Roman" w:hAnsi="Times New Roman" w:cs="Times New Roman"/>
            <w:color w:val="0000FF"/>
            <w:sz w:val="24"/>
            <w:szCs w:val="24"/>
            <w:u w:val="single"/>
            <w:lang w:eastAsia="it-IT"/>
          </w:rPr>
          <w:t>SPADONI URBANI</w:t>
        </w:r>
      </w:hyperlink>
      <w:r w:rsidR="009A6682">
        <w:rPr>
          <w:rFonts w:ascii="Times New Roman" w:eastAsia="Times New Roman" w:hAnsi="Times New Roman" w:cs="Times New Roman"/>
          <w:sz w:val="24"/>
          <w:szCs w:val="24"/>
          <w:lang w:eastAsia="it-IT"/>
        </w:rPr>
        <w:t xml:space="preserve"> ADA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i commi da 2 a 7, con i seguenti: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 Al di fuori dell'ipotesi di cui all'articolo 55, comma 4, del citato testo unico di cui al decreto legislativo 26 marzo 2001, n. 151, come sostituito dal comma 1 del presente articolo, l'efficacia delle dimissioni della lavoratrice o del lavoratore e della risoluzione consensuale del rapporto ha validità solo se le stesse siano contenute su appositi moduli predisposti e resi disponibili gratuitamente dalle direzioni provinciali del lavoro e dagli uffici comunali, nonché dai centri per l'impiego, e sottoscritte dal lavoratore in presenza di un soggetto preposto a questo fine dipendente di una di queste strutture.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w:t>
      </w:r>
      <w:r w:rsidRPr="00A47C8D">
        <w:rPr>
          <w:rFonts w:ascii="Times New Roman" w:eastAsia="Times New Roman" w:hAnsi="Times New Roman" w:cs="Times New Roman"/>
          <w:i/>
          <w:iCs/>
          <w:sz w:val="24"/>
          <w:szCs w:val="24"/>
          <w:lang w:eastAsia="it-IT"/>
        </w:rPr>
        <w:t>bis</w:t>
      </w:r>
      <w:r w:rsidRPr="00A47C8D">
        <w:rPr>
          <w:rFonts w:ascii="Times New Roman" w:eastAsia="Times New Roman" w:hAnsi="Times New Roman" w:cs="Times New Roman"/>
          <w:sz w:val="24"/>
          <w:szCs w:val="24"/>
          <w:lang w:eastAsia="it-IT"/>
        </w:rPr>
        <w:t>. I moduli di cui al comma 2, predisposti secondo direttive definite con decreto del Ministro del lavoro e delle politiche sociali, di concerto con il Ministro per la pubblica amministrazione e la semplificazione, da emanare entro tre mesi dalla data di entrata in vigore della presente legge, riportano un codice alfanumerico progressivo di identificazione, la data di emissione, nonché spazi, da compilare a cura del firmatario, destinati all'identificazione della lavoratrice o del lavoratore, ovvero del prestatore d'opera o della prestatrice d'opera, del datore di lavoro, della tipologia di contratto da cui si intende recedere, della data della sua stipulazione e di ogni altro elemento utile. I moduli hanno validità di quindici giorni dalla data di emissione.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w:t>
      </w:r>
      <w:r w:rsidRPr="00A47C8D">
        <w:rPr>
          <w:rFonts w:ascii="Times New Roman" w:eastAsia="Times New Roman" w:hAnsi="Times New Roman" w:cs="Times New Roman"/>
          <w:i/>
          <w:iCs/>
          <w:sz w:val="24"/>
          <w:szCs w:val="24"/>
          <w:lang w:eastAsia="it-IT"/>
        </w:rPr>
        <w:t>ter</w:t>
      </w:r>
      <w:r w:rsidRPr="00A47C8D">
        <w:rPr>
          <w:rFonts w:ascii="Times New Roman" w:eastAsia="Times New Roman" w:hAnsi="Times New Roman" w:cs="Times New Roman"/>
          <w:sz w:val="24"/>
          <w:szCs w:val="24"/>
          <w:lang w:eastAsia="it-IT"/>
        </w:rPr>
        <w:t>. Con il decreto di cui al comma 2-bis sono altresì definite le modalità per evitare eventuali contraffazioni o falsificazioni.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w:t>
      </w:r>
      <w:r w:rsidRPr="00A47C8D">
        <w:rPr>
          <w:rFonts w:ascii="Times New Roman" w:eastAsia="Times New Roman" w:hAnsi="Times New Roman" w:cs="Times New Roman"/>
          <w:i/>
          <w:iCs/>
          <w:sz w:val="24"/>
          <w:szCs w:val="24"/>
          <w:lang w:eastAsia="it-IT"/>
        </w:rPr>
        <w:t>quater</w:t>
      </w:r>
      <w:r w:rsidRPr="00A47C8D">
        <w:rPr>
          <w:rFonts w:ascii="Times New Roman" w:eastAsia="Times New Roman" w:hAnsi="Times New Roman" w:cs="Times New Roman"/>
          <w:sz w:val="24"/>
          <w:szCs w:val="24"/>
          <w:lang w:eastAsia="it-IT"/>
        </w:rPr>
        <w:t>. I moduli di cui al comma 2 sono resi disponibili anche attraverso il sito internet del Ministero del lavoro e delle politiche sociali, secondo modalità definite con il decreto di cui al comma 2-</w:t>
      </w:r>
      <w:r w:rsidRPr="00A47C8D">
        <w:rPr>
          <w:rFonts w:ascii="Times New Roman" w:eastAsia="Times New Roman" w:hAnsi="Times New Roman" w:cs="Times New Roman"/>
          <w:i/>
          <w:iCs/>
          <w:sz w:val="24"/>
          <w:szCs w:val="24"/>
          <w:lang w:eastAsia="it-IT"/>
        </w:rPr>
        <w:t>bis</w:t>
      </w:r>
      <w:r w:rsidRPr="00A47C8D">
        <w:rPr>
          <w:rFonts w:ascii="Times New Roman" w:eastAsia="Times New Roman" w:hAnsi="Times New Roman" w:cs="Times New Roman"/>
          <w:sz w:val="24"/>
          <w:szCs w:val="24"/>
          <w:lang w:eastAsia="it-IT"/>
        </w:rPr>
        <w:t>, che garantiscano al contempo la certezza dell'identità del richiedente, la riservatezza dei dati personali nonché l'individuazione della data di rilascio, ai fini della verifica del rispetto del termine di validità di cui al secondo periodo del comma 2-</w:t>
      </w:r>
      <w:r w:rsidRPr="00A47C8D">
        <w:rPr>
          <w:rFonts w:ascii="Times New Roman" w:eastAsia="Times New Roman" w:hAnsi="Times New Roman" w:cs="Times New Roman"/>
          <w:i/>
          <w:iCs/>
          <w:sz w:val="24"/>
          <w:szCs w:val="24"/>
          <w:lang w:eastAsia="it-IT"/>
        </w:rPr>
        <w:t>bis</w:t>
      </w:r>
      <w:r w:rsidRPr="00A47C8D">
        <w:rPr>
          <w:rFonts w:ascii="Times New Roman" w:eastAsia="Times New Roman" w:hAnsi="Times New Roman" w:cs="Times New Roman"/>
          <w:sz w:val="24"/>
          <w:szCs w:val="24"/>
          <w:lang w:eastAsia="it-IT"/>
        </w:rPr>
        <w:t xml:space="preserv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55.8</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59" w:tooltip="Il link apre una nuova finestra" w:history="1">
        <w:r w:rsidRPr="00A47C8D">
          <w:rPr>
            <w:rFonts w:ascii="Times New Roman" w:eastAsia="Times New Roman" w:hAnsi="Times New Roman" w:cs="Times New Roman"/>
            <w:color w:val="0000FF"/>
            <w:sz w:val="24"/>
            <w:szCs w:val="24"/>
            <w:u w:val="single"/>
            <w:lang w:eastAsia="it-IT"/>
          </w:rPr>
          <w:t>SPADONI URBANI</w:t>
        </w:r>
      </w:hyperlink>
      <w:r w:rsidR="009A6682">
        <w:rPr>
          <w:rFonts w:ascii="Times New Roman" w:eastAsia="Times New Roman" w:hAnsi="Times New Roman" w:cs="Times New Roman"/>
          <w:sz w:val="24"/>
          <w:szCs w:val="24"/>
          <w:lang w:eastAsia="it-IT"/>
        </w:rPr>
        <w:t xml:space="preserve"> ADA PDL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i commi da 2 a 7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«2. Il lavoratore o la lavoratrice presenta le dimissioni o la risoluzione consensuale del rapporto di lavoro al Centro per l'impiego (preferibilmente quello territorialmente competente), che le acquisisce, e, previa convalida, le restituisce alla persona interessata con il compito di consegnarle al datore di lavoro o al committente.».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55.9</w:t>
      </w:r>
      <w:r w:rsidR="009A6682">
        <w:rPr>
          <w:rFonts w:ascii="Times New Roman" w:eastAsia="Times New Roman" w:hAnsi="Times New Roman" w:cs="Times New Roman"/>
          <w:b/>
          <w:bCs/>
          <w:sz w:val="24"/>
          <w:szCs w:val="24"/>
          <w:lang w:eastAsia="it-IT"/>
        </w:rPr>
        <w:t xml:space="preserve"> PD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60" w:tooltip="Il link apre una nuova finestra" w:history="1">
        <w:r w:rsidRPr="00A47C8D">
          <w:rPr>
            <w:rFonts w:ascii="Times New Roman" w:eastAsia="Times New Roman" w:hAnsi="Times New Roman" w:cs="Times New Roman"/>
            <w:color w:val="0000FF"/>
            <w:sz w:val="24"/>
            <w:szCs w:val="24"/>
            <w:u w:val="single"/>
            <w:lang w:eastAsia="it-IT"/>
          </w:rPr>
          <w:t>GHEDINI</w:t>
        </w:r>
      </w:hyperlink>
      <w:r w:rsidRPr="00A47C8D">
        <w:rPr>
          <w:rFonts w:ascii="Times New Roman" w:eastAsia="Times New Roman" w:hAnsi="Times New Roman" w:cs="Times New Roman"/>
          <w:sz w:val="24"/>
          <w:szCs w:val="24"/>
          <w:lang w:eastAsia="it-IT"/>
        </w:rPr>
        <w:t xml:space="preserve">, </w:t>
      </w:r>
      <w:hyperlink r:id="rId61" w:tooltip="Il link apre una nuova finestra" w:history="1">
        <w:r w:rsidRPr="00A47C8D">
          <w:rPr>
            <w:rFonts w:ascii="Times New Roman" w:eastAsia="Times New Roman" w:hAnsi="Times New Roman" w:cs="Times New Roman"/>
            <w:color w:val="0000FF"/>
            <w:sz w:val="24"/>
            <w:szCs w:val="24"/>
            <w:u w:val="single"/>
            <w:lang w:eastAsia="it-IT"/>
          </w:rPr>
          <w:t>BLAZINA</w:t>
        </w:r>
      </w:hyperlink>
      <w:r w:rsidRPr="00A47C8D">
        <w:rPr>
          <w:rFonts w:ascii="Times New Roman" w:eastAsia="Times New Roman" w:hAnsi="Times New Roman" w:cs="Times New Roman"/>
          <w:sz w:val="24"/>
          <w:szCs w:val="24"/>
          <w:lang w:eastAsia="it-IT"/>
        </w:rPr>
        <w:t xml:space="preserve">, </w:t>
      </w:r>
      <w:hyperlink r:id="rId62" w:tooltip="Il link apre una nuova finestra" w:history="1">
        <w:r w:rsidRPr="00A47C8D">
          <w:rPr>
            <w:rFonts w:ascii="Times New Roman" w:eastAsia="Times New Roman" w:hAnsi="Times New Roman" w:cs="Times New Roman"/>
            <w:color w:val="0000FF"/>
            <w:sz w:val="24"/>
            <w:szCs w:val="24"/>
            <w:u w:val="single"/>
            <w:lang w:eastAsia="it-IT"/>
          </w:rPr>
          <w:t>ADAMO</w:t>
        </w:r>
      </w:hyperlink>
      <w:r w:rsidRPr="00A47C8D">
        <w:rPr>
          <w:rFonts w:ascii="Times New Roman" w:eastAsia="Times New Roman" w:hAnsi="Times New Roman" w:cs="Times New Roman"/>
          <w:sz w:val="24"/>
          <w:szCs w:val="24"/>
          <w:lang w:eastAsia="it-IT"/>
        </w:rPr>
        <w:t xml:space="preserve">, </w:t>
      </w:r>
      <w:hyperlink r:id="rId63" w:tooltip="Il link apre una nuova finestra" w:history="1">
        <w:r w:rsidRPr="00A47C8D">
          <w:rPr>
            <w:rFonts w:ascii="Times New Roman" w:eastAsia="Times New Roman" w:hAnsi="Times New Roman" w:cs="Times New Roman"/>
            <w:color w:val="0000FF"/>
            <w:sz w:val="24"/>
            <w:szCs w:val="24"/>
            <w:u w:val="single"/>
            <w:lang w:eastAsia="it-IT"/>
          </w:rPr>
          <w:t>ARMATO</w:t>
        </w:r>
      </w:hyperlink>
      <w:r w:rsidRPr="00A47C8D">
        <w:rPr>
          <w:rFonts w:ascii="Times New Roman" w:eastAsia="Times New Roman" w:hAnsi="Times New Roman" w:cs="Times New Roman"/>
          <w:sz w:val="24"/>
          <w:szCs w:val="24"/>
          <w:lang w:eastAsia="it-IT"/>
        </w:rPr>
        <w:t xml:space="preserve">, </w:t>
      </w:r>
      <w:hyperlink r:id="rId64" w:tooltip="Il link apre una nuova finestra" w:history="1">
        <w:r w:rsidRPr="00A47C8D">
          <w:rPr>
            <w:rFonts w:ascii="Times New Roman" w:eastAsia="Times New Roman" w:hAnsi="Times New Roman" w:cs="Times New Roman"/>
            <w:color w:val="0000FF"/>
            <w:sz w:val="24"/>
            <w:szCs w:val="24"/>
            <w:u w:val="single"/>
            <w:lang w:eastAsia="it-IT"/>
          </w:rPr>
          <w:t>DONAGGIO</w:t>
        </w:r>
      </w:hyperlink>
      <w:r w:rsidRPr="00A47C8D">
        <w:rPr>
          <w:rFonts w:ascii="Times New Roman" w:eastAsia="Times New Roman" w:hAnsi="Times New Roman" w:cs="Times New Roman"/>
          <w:sz w:val="24"/>
          <w:szCs w:val="24"/>
          <w:lang w:eastAsia="it-IT"/>
        </w:rPr>
        <w:t xml:space="preserve">, </w:t>
      </w:r>
      <w:hyperlink r:id="rId65" w:tooltip="Il link apre una nuova finestra" w:history="1">
        <w:r w:rsidRPr="00A47C8D">
          <w:rPr>
            <w:rFonts w:ascii="Times New Roman" w:eastAsia="Times New Roman" w:hAnsi="Times New Roman" w:cs="Times New Roman"/>
            <w:color w:val="0000FF"/>
            <w:sz w:val="24"/>
            <w:szCs w:val="24"/>
            <w:u w:val="single"/>
            <w:lang w:eastAsia="it-IT"/>
          </w:rPr>
          <w:t>INCOSTANTE</w:t>
        </w:r>
      </w:hyperlink>
      <w:r w:rsidRPr="00A47C8D">
        <w:rPr>
          <w:rFonts w:ascii="Times New Roman" w:eastAsia="Times New Roman" w:hAnsi="Times New Roman" w:cs="Times New Roman"/>
          <w:sz w:val="24"/>
          <w:szCs w:val="24"/>
          <w:lang w:eastAsia="it-IT"/>
        </w:rPr>
        <w:t xml:space="preserve">, </w:t>
      </w:r>
      <w:hyperlink r:id="rId66" w:tooltip="Il link apre una nuova finestra" w:history="1">
        <w:r w:rsidRPr="00A47C8D">
          <w:rPr>
            <w:rFonts w:ascii="Times New Roman" w:eastAsia="Times New Roman" w:hAnsi="Times New Roman" w:cs="Times New Roman"/>
            <w:color w:val="0000FF"/>
            <w:sz w:val="24"/>
            <w:szCs w:val="24"/>
            <w:u w:val="single"/>
            <w:lang w:eastAsia="it-IT"/>
          </w:rPr>
          <w:t>PINOTTI</w:t>
        </w:r>
      </w:hyperlink>
      <w:r w:rsidRPr="00A47C8D">
        <w:rPr>
          <w:rFonts w:ascii="Times New Roman" w:eastAsia="Times New Roman" w:hAnsi="Times New Roman" w:cs="Times New Roman"/>
          <w:sz w:val="24"/>
          <w:szCs w:val="24"/>
          <w:lang w:eastAsia="it-IT"/>
        </w:rPr>
        <w:t xml:space="preserve">, </w:t>
      </w:r>
      <w:hyperlink r:id="rId67" w:tooltip="Il link apre una nuova finestra" w:history="1">
        <w:r w:rsidRPr="00A47C8D">
          <w:rPr>
            <w:rFonts w:ascii="Times New Roman" w:eastAsia="Times New Roman" w:hAnsi="Times New Roman" w:cs="Times New Roman"/>
            <w:color w:val="0000FF"/>
            <w:sz w:val="24"/>
            <w:szCs w:val="24"/>
            <w:u w:val="single"/>
            <w:lang w:eastAsia="it-IT"/>
          </w:rPr>
          <w:t>ROILO</w:t>
        </w:r>
      </w:hyperlink>
      <w:r w:rsidRPr="00A47C8D">
        <w:rPr>
          <w:rFonts w:ascii="Times New Roman" w:eastAsia="Times New Roman" w:hAnsi="Times New Roman" w:cs="Times New Roman"/>
          <w:sz w:val="24"/>
          <w:szCs w:val="24"/>
          <w:lang w:eastAsia="it-IT"/>
        </w:rPr>
        <w:t xml:space="preserve">, </w:t>
      </w:r>
      <w:hyperlink r:id="rId68" w:tooltip="Il link apre una nuova finestra" w:history="1">
        <w:r w:rsidRPr="00A47C8D">
          <w:rPr>
            <w:rFonts w:ascii="Times New Roman" w:eastAsia="Times New Roman" w:hAnsi="Times New Roman" w:cs="Times New Roman"/>
            <w:color w:val="0000FF"/>
            <w:sz w:val="24"/>
            <w:szCs w:val="24"/>
            <w:u w:val="single"/>
            <w:lang w:eastAsia="it-IT"/>
          </w:rPr>
          <w:t>ADRAGNA</w:t>
        </w:r>
      </w:hyperlink>
      <w:r w:rsidRPr="00A47C8D">
        <w:rPr>
          <w:rFonts w:ascii="Times New Roman" w:eastAsia="Times New Roman" w:hAnsi="Times New Roman" w:cs="Times New Roman"/>
          <w:sz w:val="24"/>
          <w:szCs w:val="24"/>
          <w:lang w:eastAsia="it-IT"/>
        </w:rPr>
        <w:t xml:space="preserve">, </w:t>
      </w:r>
      <w:hyperlink r:id="rId69" w:tooltip="Il link apre una nuova finestra" w:history="1">
        <w:r w:rsidRPr="00A47C8D">
          <w:rPr>
            <w:rFonts w:ascii="Times New Roman" w:eastAsia="Times New Roman" w:hAnsi="Times New Roman" w:cs="Times New Roman"/>
            <w:color w:val="0000FF"/>
            <w:sz w:val="24"/>
            <w:szCs w:val="24"/>
            <w:u w:val="single"/>
            <w:lang w:eastAsia="it-IT"/>
          </w:rPr>
          <w:t>NEROZZI</w:t>
        </w:r>
      </w:hyperlink>
      <w:r w:rsidRPr="00A47C8D">
        <w:rPr>
          <w:rFonts w:ascii="Times New Roman" w:eastAsia="Times New Roman" w:hAnsi="Times New Roman" w:cs="Times New Roman"/>
          <w:sz w:val="24"/>
          <w:szCs w:val="24"/>
          <w:lang w:eastAsia="it-IT"/>
        </w:rPr>
        <w:t xml:space="preserve">, </w:t>
      </w:r>
      <w:hyperlink r:id="rId70" w:tooltip="Il link apre una nuova finestra" w:history="1">
        <w:r w:rsidRPr="00A47C8D">
          <w:rPr>
            <w:rFonts w:ascii="Times New Roman" w:eastAsia="Times New Roman" w:hAnsi="Times New Roman" w:cs="Times New Roman"/>
            <w:color w:val="0000FF"/>
            <w:sz w:val="24"/>
            <w:szCs w:val="24"/>
            <w:u w:val="single"/>
            <w:lang w:eastAsia="it-IT"/>
          </w:rPr>
          <w:t>PASSONI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Al comma 2, le parole:</w:t>
      </w:r>
      <w:r w:rsidRPr="00A47C8D">
        <w:rPr>
          <w:rFonts w:ascii="Times New Roman" w:eastAsia="Times New Roman" w:hAnsi="Times New Roman" w:cs="Times New Roman"/>
          <w:sz w:val="24"/>
          <w:szCs w:val="24"/>
          <w:lang w:eastAsia="it-IT"/>
        </w:rPr>
        <w:t xml:space="preserve"> «l'efficacia delle dimissioni» </w:t>
      </w:r>
      <w:r w:rsidRPr="00A47C8D">
        <w:rPr>
          <w:rFonts w:ascii="Times New Roman" w:eastAsia="Times New Roman" w:hAnsi="Times New Roman" w:cs="Times New Roman"/>
          <w:i/>
          <w:iCs/>
          <w:sz w:val="24"/>
          <w:szCs w:val="24"/>
          <w:lang w:eastAsia="it-IT"/>
        </w:rPr>
        <w:t>fino alla fine del comma sono sostituite dalle seguenti:</w:t>
      </w:r>
      <w:r w:rsidRPr="00A47C8D">
        <w:rPr>
          <w:rFonts w:ascii="Times New Roman" w:eastAsia="Times New Roman" w:hAnsi="Times New Roman" w:cs="Times New Roman"/>
          <w:sz w:val="24"/>
          <w:szCs w:val="24"/>
          <w:lang w:eastAsia="it-IT"/>
        </w:rPr>
        <w:t xml:space="preserve"> «fatto salvo quanto stabilito dagli articoli 2118 e 1372 del codice civile, la lavoratrice, il </w:t>
      </w:r>
      <w:r w:rsidRPr="00A47C8D">
        <w:rPr>
          <w:rFonts w:ascii="Times New Roman" w:eastAsia="Times New Roman" w:hAnsi="Times New Roman" w:cs="Times New Roman"/>
          <w:sz w:val="24"/>
          <w:szCs w:val="24"/>
          <w:lang w:eastAsia="it-IT"/>
        </w:rPr>
        <w:lastRenderedPageBreak/>
        <w:t xml:space="preserve">lavoratore, la prestatrice d'opera o il prestatore d'opera, presenta le dimissioni o la risoluzione consensuale del rapporto di lavoro al servizio competente ai sensi dell'articolo 1, comma 2, lettera </w:t>
      </w:r>
      <w:r w:rsidRPr="00A47C8D">
        <w:rPr>
          <w:rFonts w:ascii="Times New Roman" w:eastAsia="Times New Roman" w:hAnsi="Times New Roman" w:cs="Times New Roman"/>
          <w:i/>
          <w:iCs/>
          <w:sz w:val="24"/>
          <w:szCs w:val="24"/>
          <w:lang w:eastAsia="it-IT"/>
        </w:rPr>
        <w:t>g)</w:t>
      </w:r>
      <w:r w:rsidRPr="00A47C8D">
        <w:rPr>
          <w:rFonts w:ascii="Times New Roman" w:eastAsia="Times New Roman" w:hAnsi="Times New Roman" w:cs="Times New Roman"/>
          <w:sz w:val="24"/>
          <w:szCs w:val="24"/>
          <w:lang w:eastAsia="it-IT"/>
        </w:rPr>
        <w:t>, del decreto legislativo 21 aprile 2000, n. 181, e successive modificazioni, che le acquisisce e, previa convalida, le restituisce alla persona interessata alla quale spetta consegnarle al datore di lavoro, alla datrice di lavoro o al committente. Con decreto da adottare entro novanta giorni dalla data di entrata in vigore della presente legge, il Ministero del lavoro e delle politiche sociali, di concerto con il Ministro per la pubblica amministrazione e per la semplificazione, provvede ad adeguare il sistema delle comunicazioni obbligatorie di cui al comma 7 dell'articolo 4-</w:t>
      </w:r>
      <w:r w:rsidRPr="00A47C8D">
        <w:rPr>
          <w:rFonts w:ascii="Times New Roman" w:eastAsia="Times New Roman" w:hAnsi="Times New Roman" w:cs="Times New Roman"/>
          <w:i/>
          <w:iCs/>
          <w:sz w:val="24"/>
          <w:szCs w:val="24"/>
          <w:lang w:eastAsia="it-IT"/>
        </w:rPr>
        <w:t>bis</w:t>
      </w:r>
      <w:r w:rsidRPr="00A47C8D">
        <w:rPr>
          <w:rFonts w:ascii="Times New Roman" w:eastAsia="Times New Roman" w:hAnsi="Times New Roman" w:cs="Times New Roman"/>
          <w:sz w:val="24"/>
          <w:szCs w:val="24"/>
          <w:lang w:eastAsia="it-IT"/>
        </w:rPr>
        <w:t xml:space="preserve"> del decreto legislativo 21 aprile 2000, n. 181.».</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Conseguentemente, sostituire il comma 3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«3. Per contratto di lavoro, ai fini del comma 2, si intendono tutti i contratti inerenti ai rapporti di lavoro subordinato di cui all'articolo 2094 del codice civile, indipendentemente dalle caratteristiche e dalla durata, nonché i contratti di collaborazione coordinata e continuativa, anche a progetto, i contratti di collaborazione di natura occasionale di cui al comma 2 dell'articolo 61 del decreto legislativo 10 settembre 2003, n. 276, i contratti di associazione in partecipazione di cui all'articolo 2549 del codice civile per cui l'associato fornisce prestazioni lavorative e in cui i suoi redditi derivanti dalla partecipazione agli utili sono qualificati come redditi di lavoro autonomo, e i contratti di lavoro instaurati dalle cooperative con i propri soci.»;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Sopprimere i commi 4, 5, 6, 7 e 8.</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55.10</w:t>
      </w:r>
      <w:r w:rsidR="009A6682">
        <w:rPr>
          <w:rFonts w:ascii="Times New Roman" w:eastAsia="Times New Roman" w:hAnsi="Times New Roman" w:cs="Times New Roman"/>
          <w:b/>
          <w:bCs/>
          <w:sz w:val="24"/>
          <w:szCs w:val="24"/>
          <w:lang w:eastAsia="it-IT"/>
        </w:rPr>
        <w:t xml:space="preserve"> PDL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71" w:tooltip="Il link apre una nuova finestra" w:history="1">
        <w:r w:rsidRPr="00A47C8D">
          <w:rPr>
            <w:rFonts w:ascii="Times New Roman" w:eastAsia="Times New Roman" w:hAnsi="Times New Roman" w:cs="Times New Roman"/>
            <w:color w:val="0000FF"/>
            <w:sz w:val="24"/>
            <w:szCs w:val="24"/>
            <w:u w:val="single"/>
            <w:lang w:eastAsia="it-IT"/>
          </w:rPr>
          <w:t>MORRA</w:t>
        </w:r>
      </w:hyperlink>
      <w:r w:rsidRPr="00A47C8D">
        <w:rPr>
          <w:rFonts w:ascii="Times New Roman" w:eastAsia="Times New Roman" w:hAnsi="Times New Roman" w:cs="Times New Roman"/>
          <w:sz w:val="24"/>
          <w:szCs w:val="24"/>
          <w:lang w:eastAsia="it-IT"/>
        </w:rPr>
        <w:t xml:space="preserve">, </w:t>
      </w:r>
      <w:hyperlink r:id="rId72" w:tooltip="Il link apre una nuova finestra" w:history="1">
        <w:r w:rsidRPr="00A47C8D">
          <w:rPr>
            <w:rFonts w:ascii="Times New Roman" w:eastAsia="Times New Roman" w:hAnsi="Times New Roman" w:cs="Times New Roman"/>
            <w:color w:val="0000FF"/>
            <w:sz w:val="24"/>
            <w:szCs w:val="24"/>
            <w:u w:val="single"/>
            <w:lang w:eastAsia="it-IT"/>
          </w:rPr>
          <w:t>SPADONI URBANI</w:t>
        </w:r>
      </w:hyperlink>
      <w:r w:rsidRPr="00A47C8D">
        <w:rPr>
          <w:rFonts w:ascii="Times New Roman" w:eastAsia="Times New Roman" w:hAnsi="Times New Roman" w:cs="Times New Roman"/>
          <w:sz w:val="24"/>
          <w:szCs w:val="24"/>
          <w:lang w:eastAsia="it-IT"/>
        </w:rPr>
        <w:t xml:space="preserve">, </w:t>
      </w:r>
      <w:hyperlink r:id="rId73" w:tooltip="Il link apre una nuova finestra" w:history="1">
        <w:r w:rsidRPr="00A47C8D">
          <w:rPr>
            <w:rFonts w:ascii="Times New Roman" w:eastAsia="Times New Roman" w:hAnsi="Times New Roman" w:cs="Times New Roman"/>
            <w:color w:val="0000FF"/>
            <w:sz w:val="24"/>
            <w:szCs w:val="24"/>
            <w:u w:val="single"/>
            <w:lang w:eastAsia="it-IT"/>
          </w:rPr>
          <w:t>BIANCHI</w:t>
        </w:r>
      </w:hyperlink>
      <w:r w:rsidRPr="00A47C8D">
        <w:rPr>
          <w:rFonts w:ascii="Times New Roman" w:eastAsia="Times New Roman" w:hAnsi="Times New Roman" w:cs="Times New Roman"/>
          <w:sz w:val="24"/>
          <w:szCs w:val="24"/>
          <w:lang w:eastAsia="it-IT"/>
        </w:rPr>
        <w:t xml:space="preserve">, </w:t>
      </w:r>
      <w:hyperlink r:id="rId74" w:tooltip="Il link apre una nuova finestra" w:history="1">
        <w:r w:rsidRPr="00A47C8D">
          <w:rPr>
            <w:rFonts w:ascii="Times New Roman" w:eastAsia="Times New Roman" w:hAnsi="Times New Roman" w:cs="Times New Roman"/>
            <w:color w:val="0000FF"/>
            <w:sz w:val="24"/>
            <w:szCs w:val="24"/>
            <w:u w:val="single"/>
            <w:lang w:eastAsia="it-IT"/>
          </w:rPr>
          <w:t>FASANO</w:t>
        </w:r>
      </w:hyperlink>
      <w:r w:rsidRPr="00A47C8D">
        <w:rPr>
          <w:rFonts w:ascii="Times New Roman" w:eastAsia="Times New Roman" w:hAnsi="Times New Roman" w:cs="Times New Roman"/>
          <w:sz w:val="24"/>
          <w:szCs w:val="24"/>
          <w:lang w:eastAsia="it-IT"/>
        </w:rPr>
        <w:t xml:space="preserve">, </w:t>
      </w:r>
      <w:hyperlink r:id="rId75" w:tooltip="Il link apre una nuova finestra" w:history="1">
        <w:r w:rsidRPr="00A47C8D">
          <w:rPr>
            <w:rFonts w:ascii="Times New Roman" w:eastAsia="Times New Roman" w:hAnsi="Times New Roman" w:cs="Times New Roman"/>
            <w:color w:val="0000FF"/>
            <w:sz w:val="24"/>
            <w:szCs w:val="24"/>
            <w:u w:val="single"/>
            <w:lang w:eastAsia="it-IT"/>
          </w:rPr>
          <w:t>PONTONE</w:t>
        </w:r>
      </w:hyperlink>
      <w:r w:rsidRPr="00A47C8D">
        <w:rPr>
          <w:rFonts w:ascii="Times New Roman" w:eastAsia="Times New Roman" w:hAnsi="Times New Roman" w:cs="Times New Roman"/>
          <w:sz w:val="24"/>
          <w:szCs w:val="24"/>
          <w:lang w:eastAsia="it-IT"/>
        </w:rPr>
        <w:t xml:space="preserve">, </w:t>
      </w:r>
      <w:hyperlink r:id="rId76" w:tooltip="Il link apre una nuova finestra" w:history="1">
        <w:r w:rsidRPr="00A47C8D">
          <w:rPr>
            <w:rFonts w:ascii="Times New Roman" w:eastAsia="Times New Roman" w:hAnsi="Times New Roman" w:cs="Times New Roman"/>
            <w:color w:val="0000FF"/>
            <w:sz w:val="24"/>
            <w:szCs w:val="24"/>
            <w:u w:val="single"/>
            <w:lang w:eastAsia="it-IT"/>
          </w:rPr>
          <w:t>SCARABOSIO</w:t>
        </w:r>
      </w:hyperlink>
      <w:r w:rsidRPr="00A47C8D">
        <w:rPr>
          <w:rFonts w:ascii="Times New Roman" w:eastAsia="Times New Roman" w:hAnsi="Times New Roman" w:cs="Times New Roman"/>
          <w:sz w:val="24"/>
          <w:szCs w:val="24"/>
          <w:lang w:eastAsia="it-IT"/>
        </w:rPr>
        <w:t xml:space="preserve">, </w:t>
      </w:r>
      <w:hyperlink r:id="rId77" w:tooltip="Il link apre una nuova finestra" w:history="1">
        <w:r w:rsidRPr="00A47C8D">
          <w:rPr>
            <w:rFonts w:ascii="Times New Roman" w:eastAsia="Times New Roman" w:hAnsi="Times New Roman" w:cs="Times New Roman"/>
            <w:color w:val="0000FF"/>
            <w:sz w:val="24"/>
            <w:szCs w:val="24"/>
            <w:u w:val="single"/>
            <w:lang w:eastAsia="it-IT"/>
          </w:rPr>
          <w:t>BONFRISCO</w:t>
        </w:r>
      </w:hyperlink>
      <w:r w:rsidRPr="00A47C8D">
        <w:rPr>
          <w:rFonts w:ascii="Times New Roman" w:eastAsia="Times New Roman" w:hAnsi="Times New Roman" w:cs="Times New Roman"/>
          <w:sz w:val="24"/>
          <w:szCs w:val="24"/>
          <w:lang w:eastAsia="it-IT"/>
        </w:rPr>
        <w:t xml:space="preserve">, </w:t>
      </w:r>
      <w:hyperlink r:id="rId78" w:tooltip="Il link apre una nuova finestra" w:history="1">
        <w:r w:rsidRPr="00A47C8D">
          <w:rPr>
            <w:rFonts w:ascii="Times New Roman" w:eastAsia="Times New Roman" w:hAnsi="Times New Roman" w:cs="Times New Roman"/>
            <w:color w:val="0000FF"/>
            <w:sz w:val="24"/>
            <w:szCs w:val="24"/>
            <w:u w:val="single"/>
            <w:lang w:eastAsia="it-IT"/>
          </w:rPr>
          <w:t>D'AMBROSIO LETTIERI</w:t>
        </w:r>
      </w:hyperlink>
      <w:r w:rsidRPr="00A47C8D">
        <w:rPr>
          <w:rFonts w:ascii="Times New Roman" w:eastAsia="Times New Roman" w:hAnsi="Times New Roman" w:cs="Times New Roman"/>
          <w:sz w:val="24"/>
          <w:szCs w:val="24"/>
          <w:lang w:eastAsia="it-IT"/>
        </w:rPr>
        <w:t xml:space="preserve">, </w:t>
      </w:r>
      <w:hyperlink r:id="rId79" w:tooltip="Il link apre una nuova finestra" w:history="1">
        <w:proofErr w:type="spellStart"/>
        <w:r w:rsidRPr="00A47C8D">
          <w:rPr>
            <w:rFonts w:ascii="Times New Roman" w:eastAsia="Times New Roman" w:hAnsi="Times New Roman" w:cs="Times New Roman"/>
            <w:color w:val="0000FF"/>
            <w:sz w:val="24"/>
            <w:szCs w:val="24"/>
            <w:u w:val="single"/>
            <w:lang w:eastAsia="it-IT"/>
          </w:rPr>
          <w:t>DI</w:t>
        </w:r>
        <w:proofErr w:type="spellEnd"/>
        <w:r w:rsidRPr="00A47C8D">
          <w:rPr>
            <w:rFonts w:ascii="Times New Roman" w:eastAsia="Times New Roman" w:hAnsi="Times New Roman" w:cs="Times New Roman"/>
            <w:color w:val="0000FF"/>
            <w:sz w:val="24"/>
            <w:szCs w:val="24"/>
            <w:u w:val="single"/>
            <w:lang w:eastAsia="it-IT"/>
          </w:rPr>
          <w:t xml:space="preserve"> STEFANO</w:t>
        </w:r>
      </w:hyperlink>
      <w:r w:rsidRPr="00A47C8D">
        <w:rPr>
          <w:rFonts w:ascii="Times New Roman" w:eastAsia="Times New Roman" w:hAnsi="Times New Roman" w:cs="Times New Roman"/>
          <w:sz w:val="24"/>
          <w:szCs w:val="24"/>
          <w:lang w:eastAsia="it-IT"/>
        </w:rPr>
        <w:t xml:space="preserve">, </w:t>
      </w:r>
      <w:hyperlink r:id="rId80" w:tooltip="Il link apre una nuova finestra" w:history="1">
        <w:r w:rsidRPr="00A47C8D">
          <w:rPr>
            <w:rFonts w:ascii="Times New Roman" w:eastAsia="Times New Roman" w:hAnsi="Times New Roman" w:cs="Times New Roman"/>
            <w:color w:val="0000FF"/>
            <w:sz w:val="24"/>
            <w:szCs w:val="24"/>
            <w:u w:val="single"/>
            <w:lang w:eastAsia="it-IT"/>
          </w:rPr>
          <w:t>DE ECCHER</w:t>
        </w:r>
      </w:hyperlink>
      <w:r w:rsidRPr="00A47C8D">
        <w:rPr>
          <w:rFonts w:ascii="Times New Roman" w:eastAsia="Times New Roman" w:hAnsi="Times New Roman" w:cs="Times New Roman"/>
          <w:sz w:val="24"/>
          <w:szCs w:val="24"/>
          <w:lang w:eastAsia="it-IT"/>
        </w:rPr>
        <w:t xml:space="preserve">, </w:t>
      </w:r>
      <w:hyperlink r:id="rId81" w:tooltip="Il link apre una nuova finestra" w:history="1">
        <w:r w:rsidRPr="00A47C8D">
          <w:rPr>
            <w:rFonts w:ascii="Times New Roman" w:eastAsia="Times New Roman" w:hAnsi="Times New Roman" w:cs="Times New Roman"/>
            <w:color w:val="0000FF"/>
            <w:sz w:val="24"/>
            <w:szCs w:val="24"/>
            <w:u w:val="single"/>
            <w:lang w:eastAsia="it-IT"/>
          </w:rPr>
          <w:t>RIZZOTTI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2, dopo le parole: «più rappresentative a livello nazionale» aggiungere le seguenti: «, ovvero presso le sedi degli Uffici della Consigliera di parità territoriale».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55.11</w:t>
      </w:r>
      <w:r w:rsidR="009A6682">
        <w:rPr>
          <w:rFonts w:ascii="Times New Roman" w:eastAsia="Times New Roman" w:hAnsi="Times New Roman" w:cs="Times New Roman"/>
          <w:b/>
          <w:bCs/>
          <w:sz w:val="24"/>
          <w:szCs w:val="24"/>
          <w:lang w:eastAsia="it-IT"/>
        </w:rPr>
        <w:t xml:space="preserve"> PD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82" w:tooltip="Il link apre una nuova finestra" w:history="1">
        <w:r w:rsidRPr="00A47C8D">
          <w:rPr>
            <w:rFonts w:ascii="Times New Roman" w:eastAsia="Times New Roman" w:hAnsi="Times New Roman" w:cs="Times New Roman"/>
            <w:color w:val="0000FF"/>
            <w:sz w:val="24"/>
            <w:szCs w:val="24"/>
            <w:u w:val="single"/>
            <w:lang w:eastAsia="it-IT"/>
          </w:rPr>
          <w:t>GHEDINI</w:t>
        </w:r>
      </w:hyperlink>
      <w:r w:rsidRPr="00A47C8D">
        <w:rPr>
          <w:rFonts w:ascii="Times New Roman" w:eastAsia="Times New Roman" w:hAnsi="Times New Roman" w:cs="Times New Roman"/>
          <w:sz w:val="24"/>
          <w:szCs w:val="24"/>
          <w:lang w:eastAsia="it-IT"/>
        </w:rPr>
        <w:t xml:space="preserve">, </w:t>
      </w:r>
      <w:hyperlink r:id="rId83" w:tooltip="Il link apre una nuova finestra" w:history="1">
        <w:r w:rsidRPr="00A47C8D">
          <w:rPr>
            <w:rFonts w:ascii="Times New Roman" w:eastAsia="Times New Roman" w:hAnsi="Times New Roman" w:cs="Times New Roman"/>
            <w:color w:val="0000FF"/>
            <w:sz w:val="24"/>
            <w:szCs w:val="24"/>
            <w:u w:val="single"/>
            <w:lang w:eastAsia="it-IT"/>
          </w:rPr>
          <w:t>BLAZINA</w:t>
        </w:r>
      </w:hyperlink>
      <w:r w:rsidRPr="00A47C8D">
        <w:rPr>
          <w:rFonts w:ascii="Times New Roman" w:eastAsia="Times New Roman" w:hAnsi="Times New Roman" w:cs="Times New Roman"/>
          <w:sz w:val="24"/>
          <w:szCs w:val="24"/>
          <w:lang w:eastAsia="it-IT"/>
        </w:rPr>
        <w:t xml:space="preserve">, </w:t>
      </w:r>
      <w:hyperlink r:id="rId84" w:tooltip="Il link apre una nuova finestra" w:history="1">
        <w:r w:rsidRPr="00A47C8D">
          <w:rPr>
            <w:rFonts w:ascii="Times New Roman" w:eastAsia="Times New Roman" w:hAnsi="Times New Roman" w:cs="Times New Roman"/>
            <w:color w:val="0000FF"/>
            <w:sz w:val="24"/>
            <w:szCs w:val="24"/>
            <w:u w:val="single"/>
            <w:lang w:eastAsia="it-IT"/>
          </w:rPr>
          <w:t>ADAMO</w:t>
        </w:r>
      </w:hyperlink>
      <w:r w:rsidRPr="00A47C8D">
        <w:rPr>
          <w:rFonts w:ascii="Times New Roman" w:eastAsia="Times New Roman" w:hAnsi="Times New Roman" w:cs="Times New Roman"/>
          <w:sz w:val="24"/>
          <w:szCs w:val="24"/>
          <w:lang w:eastAsia="it-IT"/>
        </w:rPr>
        <w:t xml:space="preserve">, </w:t>
      </w:r>
      <w:hyperlink r:id="rId85" w:tooltip="Il link apre una nuova finestra" w:history="1">
        <w:r w:rsidRPr="00A47C8D">
          <w:rPr>
            <w:rFonts w:ascii="Times New Roman" w:eastAsia="Times New Roman" w:hAnsi="Times New Roman" w:cs="Times New Roman"/>
            <w:color w:val="0000FF"/>
            <w:sz w:val="24"/>
            <w:szCs w:val="24"/>
            <w:u w:val="single"/>
            <w:lang w:eastAsia="it-IT"/>
          </w:rPr>
          <w:t>ARMATO</w:t>
        </w:r>
      </w:hyperlink>
      <w:r w:rsidRPr="00A47C8D">
        <w:rPr>
          <w:rFonts w:ascii="Times New Roman" w:eastAsia="Times New Roman" w:hAnsi="Times New Roman" w:cs="Times New Roman"/>
          <w:sz w:val="24"/>
          <w:szCs w:val="24"/>
          <w:lang w:eastAsia="it-IT"/>
        </w:rPr>
        <w:t xml:space="preserve">, </w:t>
      </w:r>
      <w:hyperlink r:id="rId86" w:tooltip="Il link apre una nuova finestra" w:history="1">
        <w:r w:rsidRPr="00A47C8D">
          <w:rPr>
            <w:rFonts w:ascii="Times New Roman" w:eastAsia="Times New Roman" w:hAnsi="Times New Roman" w:cs="Times New Roman"/>
            <w:color w:val="0000FF"/>
            <w:sz w:val="24"/>
            <w:szCs w:val="24"/>
            <w:u w:val="single"/>
            <w:lang w:eastAsia="it-IT"/>
          </w:rPr>
          <w:t>BERTUZZI</w:t>
        </w:r>
      </w:hyperlink>
      <w:r w:rsidRPr="00A47C8D">
        <w:rPr>
          <w:rFonts w:ascii="Times New Roman" w:eastAsia="Times New Roman" w:hAnsi="Times New Roman" w:cs="Times New Roman"/>
          <w:sz w:val="24"/>
          <w:szCs w:val="24"/>
          <w:lang w:eastAsia="it-IT"/>
        </w:rPr>
        <w:t xml:space="preserve">, </w:t>
      </w:r>
      <w:hyperlink r:id="rId87" w:tooltip="Il link apre una nuova finestra" w:history="1">
        <w:r w:rsidRPr="00A47C8D">
          <w:rPr>
            <w:rFonts w:ascii="Times New Roman" w:eastAsia="Times New Roman" w:hAnsi="Times New Roman" w:cs="Times New Roman"/>
            <w:color w:val="0000FF"/>
            <w:sz w:val="24"/>
            <w:szCs w:val="24"/>
            <w:u w:val="single"/>
            <w:lang w:eastAsia="it-IT"/>
          </w:rPr>
          <w:t>BIONDELLI</w:t>
        </w:r>
      </w:hyperlink>
      <w:r w:rsidRPr="00A47C8D">
        <w:rPr>
          <w:rFonts w:ascii="Times New Roman" w:eastAsia="Times New Roman" w:hAnsi="Times New Roman" w:cs="Times New Roman"/>
          <w:sz w:val="24"/>
          <w:szCs w:val="24"/>
          <w:lang w:eastAsia="it-IT"/>
        </w:rPr>
        <w:t xml:space="preserve">, </w:t>
      </w:r>
      <w:hyperlink r:id="rId88" w:tooltip="Il link apre una nuova finestra" w:history="1">
        <w:r w:rsidRPr="00A47C8D">
          <w:rPr>
            <w:rFonts w:ascii="Times New Roman" w:eastAsia="Times New Roman" w:hAnsi="Times New Roman" w:cs="Times New Roman"/>
            <w:color w:val="0000FF"/>
            <w:sz w:val="24"/>
            <w:szCs w:val="24"/>
            <w:u w:val="single"/>
            <w:lang w:eastAsia="it-IT"/>
          </w:rPr>
          <w:t>CHIAROMONTE</w:t>
        </w:r>
      </w:hyperlink>
      <w:r w:rsidRPr="00A47C8D">
        <w:rPr>
          <w:rFonts w:ascii="Times New Roman" w:eastAsia="Times New Roman" w:hAnsi="Times New Roman" w:cs="Times New Roman"/>
          <w:sz w:val="24"/>
          <w:szCs w:val="24"/>
          <w:lang w:eastAsia="it-IT"/>
        </w:rPr>
        <w:t xml:space="preserve">, </w:t>
      </w:r>
      <w:hyperlink r:id="rId89" w:tooltip="Il link apre una nuova finestra" w:history="1">
        <w:r w:rsidRPr="00A47C8D">
          <w:rPr>
            <w:rFonts w:ascii="Times New Roman" w:eastAsia="Times New Roman" w:hAnsi="Times New Roman" w:cs="Times New Roman"/>
            <w:color w:val="0000FF"/>
            <w:sz w:val="24"/>
            <w:szCs w:val="24"/>
            <w:u w:val="single"/>
            <w:lang w:eastAsia="it-IT"/>
          </w:rPr>
          <w:t>DONAGGIO</w:t>
        </w:r>
      </w:hyperlink>
      <w:r w:rsidRPr="00A47C8D">
        <w:rPr>
          <w:rFonts w:ascii="Times New Roman" w:eastAsia="Times New Roman" w:hAnsi="Times New Roman" w:cs="Times New Roman"/>
          <w:sz w:val="24"/>
          <w:szCs w:val="24"/>
          <w:lang w:eastAsia="it-IT"/>
        </w:rPr>
        <w:t xml:space="preserve">, </w:t>
      </w:r>
      <w:hyperlink r:id="rId90" w:tooltip="Il link apre una nuova finestra" w:history="1">
        <w:r w:rsidRPr="00A47C8D">
          <w:rPr>
            <w:rFonts w:ascii="Times New Roman" w:eastAsia="Times New Roman" w:hAnsi="Times New Roman" w:cs="Times New Roman"/>
            <w:color w:val="0000FF"/>
            <w:sz w:val="24"/>
            <w:szCs w:val="24"/>
            <w:u w:val="single"/>
            <w:lang w:eastAsia="it-IT"/>
          </w:rPr>
          <w:t>VITTORIA FRANCO</w:t>
        </w:r>
      </w:hyperlink>
      <w:r w:rsidRPr="00A47C8D">
        <w:rPr>
          <w:rFonts w:ascii="Times New Roman" w:eastAsia="Times New Roman" w:hAnsi="Times New Roman" w:cs="Times New Roman"/>
          <w:sz w:val="24"/>
          <w:szCs w:val="24"/>
          <w:lang w:eastAsia="it-IT"/>
        </w:rPr>
        <w:t xml:space="preserve">, </w:t>
      </w:r>
      <w:hyperlink r:id="rId91" w:tooltip="Il link apre una nuova finestra" w:history="1">
        <w:r w:rsidRPr="00A47C8D">
          <w:rPr>
            <w:rFonts w:ascii="Times New Roman" w:eastAsia="Times New Roman" w:hAnsi="Times New Roman" w:cs="Times New Roman"/>
            <w:color w:val="0000FF"/>
            <w:sz w:val="24"/>
            <w:szCs w:val="24"/>
            <w:u w:val="single"/>
            <w:lang w:eastAsia="it-IT"/>
          </w:rPr>
          <w:t>INCOSTANTE</w:t>
        </w:r>
      </w:hyperlink>
      <w:r w:rsidRPr="00A47C8D">
        <w:rPr>
          <w:rFonts w:ascii="Times New Roman" w:eastAsia="Times New Roman" w:hAnsi="Times New Roman" w:cs="Times New Roman"/>
          <w:sz w:val="24"/>
          <w:szCs w:val="24"/>
          <w:lang w:eastAsia="it-IT"/>
        </w:rPr>
        <w:t xml:space="preserve">, </w:t>
      </w:r>
      <w:hyperlink r:id="rId92" w:tooltip="Il link apre una nuova finestra" w:history="1">
        <w:r w:rsidRPr="00A47C8D">
          <w:rPr>
            <w:rFonts w:ascii="Times New Roman" w:eastAsia="Times New Roman" w:hAnsi="Times New Roman" w:cs="Times New Roman"/>
            <w:color w:val="0000FF"/>
            <w:sz w:val="24"/>
            <w:szCs w:val="24"/>
            <w:u w:val="single"/>
            <w:lang w:eastAsia="it-IT"/>
          </w:rPr>
          <w:t>PINOTTI</w:t>
        </w:r>
      </w:hyperlink>
      <w:r w:rsidRPr="00A47C8D">
        <w:rPr>
          <w:rFonts w:ascii="Times New Roman" w:eastAsia="Times New Roman" w:hAnsi="Times New Roman" w:cs="Times New Roman"/>
          <w:sz w:val="24"/>
          <w:szCs w:val="24"/>
          <w:lang w:eastAsia="it-IT"/>
        </w:rPr>
        <w:t xml:space="preserve">, </w:t>
      </w:r>
      <w:hyperlink r:id="rId93" w:tooltip="Il link apre una nuova finestra" w:history="1">
        <w:r w:rsidRPr="00A47C8D">
          <w:rPr>
            <w:rFonts w:ascii="Times New Roman" w:eastAsia="Times New Roman" w:hAnsi="Times New Roman" w:cs="Times New Roman"/>
            <w:color w:val="0000FF"/>
            <w:sz w:val="24"/>
            <w:szCs w:val="24"/>
            <w:u w:val="single"/>
            <w:lang w:eastAsia="it-IT"/>
          </w:rPr>
          <w:t>ROILO</w:t>
        </w:r>
      </w:hyperlink>
      <w:r w:rsidRPr="00A47C8D">
        <w:rPr>
          <w:rFonts w:ascii="Times New Roman" w:eastAsia="Times New Roman" w:hAnsi="Times New Roman" w:cs="Times New Roman"/>
          <w:sz w:val="24"/>
          <w:szCs w:val="24"/>
          <w:lang w:eastAsia="it-IT"/>
        </w:rPr>
        <w:t xml:space="preserve">, </w:t>
      </w:r>
      <w:hyperlink r:id="rId94" w:tooltip="Il link apre una nuova finestra" w:history="1">
        <w:r w:rsidRPr="00A47C8D">
          <w:rPr>
            <w:rFonts w:ascii="Times New Roman" w:eastAsia="Times New Roman" w:hAnsi="Times New Roman" w:cs="Times New Roman"/>
            <w:color w:val="0000FF"/>
            <w:sz w:val="24"/>
            <w:szCs w:val="24"/>
            <w:u w:val="single"/>
            <w:lang w:eastAsia="it-IT"/>
          </w:rPr>
          <w:t>ADRAGNA</w:t>
        </w:r>
      </w:hyperlink>
      <w:r w:rsidRPr="00A47C8D">
        <w:rPr>
          <w:rFonts w:ascii="Times New Roman" w:eastAsia="Times New Roman" w:hAnsi="Times New Roman" w:cs="Times New Roman"/>
          <w:sz w:val="24"/>
          <w:szCs w:val="24"/>
          <w:lang w:eastAsia="it-IT"/>
        </w:rPr>
        <w:t xml:space="preserve">, </w:t>
      </w:r>
      <w:hyperlink r:id="rId95" w:tooltip="Il link apre una nuova finestra" w:history="1">
        <w:r w:rsidRPr="00A47C8D">
          <w:rPr>
            <w:rFonts w:ascii="Times New Roman" w:eastAsia="Times New Roman" w:hAnsi="Times New Roman" w:cs="Times New Roman"/>
            <w:color w:val="0000FF"/>
            <w:sz w:val="24"/>
            <w:szCs w:val="24"/>
            <w:u w:val="single"/>
            <w:lang w:eastAsia="it-IT"/>
          </w:rPr>
          <w:t>ICHINO</w:t>
        </w:r>
      </w:hyperlink>
      <w:r w:rsidRPr="00A47C8D">
        <w:rPr>
          <w:rFonts w:ascii="Times New Roman" w:eastAsia="Times New Roman" w:hAnsi="Times New Roman" w:cs="Times New Roman"/>
          <w:sz w:val="24"/>
          <w:szCs w:val="24"/>
          <w:lang w:eastAsia="it-IT"/>
        </w:rPr>
        <w:t xml:space="preserve">, </w:t>
      </w:r>
      <w:hyperlink r:id="rId96" w:tooltip="Il link apre una nuova finestra" w:history="1">
        <w:r w:rsidRPr="00A47C8D">
          <w:rPr>
            <w:rFonts w:ascii="Times New Roman" w:eastAsia="Times New Roman" w:hAnsi="Times New Roman" w:cs="Times New Roman"/>
            <w:color w:val="0000FF"/>
            <w:sz w:val="24"/>
            <w:szCs w:val="24"/>
            <w:u w:val="single"/>
            <w:lang w:eastAsia="it-IT"/>
          </w:rPr>
          <w:t>NEROZZI</w:t>
        </w:r>
      </w:hyperlink>
      <w:r w:rsidRPr="00A47C8D">
        <w:rPr>
          <w:rFonts w:ascii="Times New Roman" w:eastAsia="Times New Roman" w:hAnsi="Times New Roman" w:cs="Times New Roman"/>
          <w:sz w:val="24"/>
          <w:szCs w:val="24"/>
          <w:lang w:eastAsia="it-IT"/>
        </w:rPr>
        <w:t xml:space="preserve">, </w:t>
      </w:r>
      <w:hyperlink r:id="rId97" w:tooltip="Il link apre una nuova finestra" w:history="1">
        <w:r w:rsidRPr="00A47C8D">
          <w:rPr>
            <w:rFonts w:ascii="Times New Roman" w:eastAsia="Times New Roman" w:hAnsi="Times New Roman" w:cs="Times New Roman"/>
            <w:color w:val="0000FF"/>
            <w:sz w:val="24"/>
            <w:szCs w:val="24"/>
            <w:u w:val="single"/>
            <w:lang w:eastAsia="it-IT"/>
          </w:rPr>
          <w:t>PASSONI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Dopo il comma 2, inserire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«2-</w:t>
      </w:r>
      <w:r w:rsidRPr="00A47C8D">
        <w:rPr>
          <w:rFonts w:ascii="Times New Roman" w:eastAsia="Times New Roman" w:hAnsi="Times New Roman" w:cs="Times New Roman"/>
          <w:i/>
          <w:iCs/>
          <w:sz w:val="24"/>
          <w:szCs w:val="24"/>
          <w:lang w:eastAsia="it-IT"/>
        </w:rPr>
        <w:t>bis</w:t>
      </w:r>
      <w:r w:rsidRPr="00A47C8D">
        <w:rPr>
          <w:rFonts w:ascii="Times New Roman" w:eastAsia="Times New Roman" w:hAnsi="Times New Roman" w:cs="Times New Roman"/>
          <w:sz w:val="24"/>
          <w:szCs w:val="24"/>
          <w:lang w:eastAsia="it-IT"/>
        </w:rPr>
        <w:t>. Per contratto di lavoro, ai fini del comma 2, si intendono tutti i contratti inerenti ai rapporti di lavoro subordinato di cui all'articolo 2094 del codice civile, indipendentemente dalle caratteristiche e dalla durata, nonché i contratti di collaborazione coordinata e continuativa, anche a progetto, i contratti di collaborazione di natura occasionale di cui al comma 2 dell'articolo 61 del decreto legislativo 10 settembre 2003, n. 276, i contratti di associazione in partecipazione di cui all'articolo 2549 del codice civile per cui l'associato fornisce prestazioni lavorative e in cui i suoi redditi derivanti dalla partecipazione agli utili sono qualificati come redditi di lavoro autonomo, e i contratti di lavoro instaurati dalle cooperative con i propri soci.».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Conseguentemente: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            al comma 4, sostituire le parole:</w:t>
      </w:r>
      <w:r w:rsidRPr="00A47C8D">
        <w:rPr>
          <w:rFonts w:ascii="Times New Roman" w:eastAsia="Times New Roman" w:hAnsi="Times New Roman" w:cs="Times New Roman"/>
          <w:sz w:val="24"/>
          <w:szCs w:val="24"/>
          <w:lang w:eastAsia="it-IT"/>
        </w:rPr>
        <w:t xml:space="preserve"> «la lavoratrice o il lavoratore»</w:t>
      </w:r>
      <w:r w:rsidRPr="00A47C8D">
        <w:rPr>
          <w:rFonts w:ascii="Times New Roman" w:eastAsia="Times New Roman" w:hAnsi="Times New Roman" w:cs="Times New Roman"/>
          <w:i/>
          <w:iCs/>
          <w:sz w:val="24"/>
          <w:szCs w:val="24"/>
          <w:lang w:eastAsia="it-IT"/>
        </w:rPr>
        <w:t>, ovunque ricorrano, con le seguenti:</w:t>
      </w:r>
      <w:r w:rsidRPr="00A47C8D">
        <w:rPr>
          <w:rFonts w:ascii="Times New Roman" w:eastAsia="Times New Roman" w:hAnsi="Times New Roman" w:cs="Times New Roman"/>
          <w:sz w:val="24"/>
          <w:szCs w:val="24"/>
          <w:lang w:eastAsia="it-IT"/>
        </w:rPr>
        <w:t xml:space="preserve"> «la lavoratrice, il lavoratore, la prestatrice d'opera o il prestatore d'opera»;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4, dopo le parole:</w:t>
      </w:r>
      <w:r w:rsidRPr="00A47C8D">
        <w:rPr>
          <w:rFonts w:ascii="Times New Roman" w:eastAsia="Times New Roman" w:hAnsi="Times New Roman" w:cs="Times New Roman"/>
          <w:sz w:val="24"/>
          <w:szCs w:val="24"/>
          <w:lang w:eastAsia="it-IT"/>
        </w:rPr>
        <w:t xml:space="preserve"> «datore di lavoro»</w:t>
      </w:r>
      <w:r w:rsidRPr="00A47C8D">
        <w:rPr>
          <w:rFonts w:ascii="Times New Roman" w:eastAsia="Times New Roman" w:hAnsi="Times New Roman" w:cs="Times New Roman"/>
          <w:i/>
          <w:iCs/>
          <w:sz w:val="24"/>
          <w:szCs w:val="24"/>
          <w:lang w:eastAsia="it-IT"/>
        </w:rPr>
        <w:t>,inserire le seguenti:</w:t>
      </w:r>
      <w:r w:rsidRPr="00A47C8D">
        <w:rPr>
          <w:rFonts w:ascii="Times New Roman" w:eastAsia="Times New Roman" w:hAnsi="Times New Roman" w:cs="Times New Roman"/>
          <w:sz w:val="24"/>
          <w:szCs w:val="24"/>
          <w:lang w:eastAsia="it-IT"/>
        </w:rPr>
        <w:t xml:space="preserve"> «, dalla datrice di lavoro o dal committente»;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5, sostituire le parole:</w:t>
      </w:r>
      <w:r w:rsidRPr="00A47C8D">
        <w:rPr>
          <w:rFonts w:ascii="Times New Roman" w:eastAsia="Times New Roman" w:hAnsi="Times New Roman" w:cs="Times New Roman"/>
          <w:sz w:val="24"/>
          <w:szCs w:val="24"/>
          <w:lang w:eastAsia="it-IT"/>
        </w:rPr>
        <w:t xml:space="preserve"> «della lavoratrice o del lavoratore»</w:t>
      </w:r>
      <w:r w:rsidRPr="00A47C8D">
        <w:rPr>
          <w:rFonts w:ascii="Times New Roman" w:eastAsia="Times New Roman" w:hAnsi="Times New Roman" w:cs="Times New Roman"/>
          <w:i/>
          <w:iCs/>
          <w:sz w:val="24"/>
          <w:szCs w:val="24"/>
          <w:lang w:eastAsia="it-IT"/>
        </w:rPr>
        <w:t>, con le seguenti:</w:t>
      </w:r>
      <w:r w:rsidRPr="00A47C8D">
        <w:rPr>
          <w:rFonts w:ascii="Times New Roman" w:eastAsia="Times New Roman" w:hAnsi="Times New Roman" w:cs="Times New Roman"/>
          <w:sz w:val="24"/>
          <w:szCs w:val="24"/>
          <w:lang w:eastAsia="it-IT"/>
        </w:rPr>
        <w:t xml:space="preserve"> «della lavoratrice, del lavoratore, della prestatrice d'opera o del prestatore d'opera»;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5, sostituire le parole:</w:t>
      </w:r>
      <w:r w:rsidRPr="00A47C8D">
        <w:rPr>
          <w:rFonts w:ascii="Times New Roman" w:eastAsia="Times New Roman" w:hAnsi="Times New Roman" w:cs="Times New Roman"/>
          <w:sz w:val="24"/>
          <w:szCs w:val="24"/>
          <w:lang w:eastAsia="it-IT"/>
        </w:rPr>
        <w:t xml:space="preserve"> «dalla lavoratrice o dal lavoratore al datore di lavoro»</w:t>
      </w:r>
      <w:r w:rsidRPr="00A47C8D">
        <w:rPr>
          <w:rFonts w:ascii="Times New Roman" w:eastAsia="Times New Roman" w:hAnsi="Times New Roman" w:cs="Times New Roman"/>
          <w:i/>
          <w:iCs/>
          <w:sz w:val="24"/>
          <w:szCs w:val="24"/>
          <w:lang w:eastAsia="it-IT"/>
        </w:rPr>
        <w:t>, con le seguenti:</w:t>
      </w:r>
      <w:r w:rsidRPr="00A47C8D">
        <w:rPr>
          <w:rFonts w:ascii="Times New Roman" w:eastAsia="Times New Roman" w:hAnsi="Times New Roman" w:cs="Times New Roman"/>
          <w:sz w:val="24"/>
          <w:szCs w:val="24"/>
          <w:lang w:eastAsia="it-IT"/>
        </w:rPr>
        <w:t xml:space="preserve"> «dalla lavoratrice, dal lavoratore, dalla prestatrice d'opera o dal prestatore d'opera al datore di lavoro, alla datrice di lavoro o al committente»;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lastRenderedPageBreak/>
        <w:t>            </w:t>
      </w:r>
      <w:r w:rsidRPr="00A47C8D">
        <w:rPr>
          <w:rFonts w:ascii="Times New Roman" w:eastAsia="Times New Roman" w:hAnsi="Times New Roman" w:cs="Times New Roman"/>
          <w:i/>
          <w:iCs/>
          <w:sz w:val="24"/>
          <w:szCs w:val="24"/>
          <w:lang w:eastAsia="it-IT"/>
        </w:rPr>
        <w:t>al comma 5, sostituire le parole:</w:t>
      </w:r>
      <w:r w:rsidRPr="00A47C8D">
        <w:rPr>
          <w:rFonts w:ascii="Times New Roman" w:eastAsia="Times New Roman" w:hAnsi="Times New Roman" w:cs="Times New Roman"/>
          <w:sz w:val="24"/>
          <w:szCs w:val="24"/>
          <w:lang w:eastAsia="it-IT"/>
        </w:rPr>
        <w:t xml:space="preserve"> «alla lavoratrice o al lavoratore»</w:t>
      </w:r>
      <w:r w:rsidRPr="00A47C8D">
        <w:rPr>
          <w:rFonts w:ascii="Times New Roman" w:eastAsia="Times New Roman" w:hAnsi="Times New Roman" w:cs="Times New Roman"/>
          <w:i/>
          <w:iCs/>
          <w:sz w:val="24"/>
          <w:szCs w:val="24"/>
          <w:lang w:eastAsia="it-IT"/>
        </w:rPr>
        <w:t>, con le seguenti:</w:t>
      </w:r>
      <w:r w:rsidRPr="00A47C8D">
        <w:rPr>
          <w:rFonts w:ascii="Times New Roman" w:eastAsia="Times New Roman" w:hAnsi="Times New Roman" w:cs="Times New Roman"/>
          <w:sz w:val="24"/>
          <w:szCs w:val="24"/>
          <w:lang w:eastAsia="it-IT"/>
        </w:rPr>
        <w:t xml:space="preserve"> «alla lavoratrice, al lavoratore, alla prestatrice d'opera o al prestatore d'opera»;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6, sostituire le parole:</w:t>
      </w:r>
      <w:r w:rsidRPr="00A47C8D">
        <w:rPr>
          <w:rFonts w:ascii="Times New Roman" w:eastAsia="Times New Roman" w:hAnsi="Times New Roman" w:cs="Times New Roman"/>
          <w:sz w:val="24"/>
          <w:szCs w:val="24"/>
          <w:lang w:eastAsia="it-IT"/>
        </w:rPr>
        <w:t xml:space="preserve"> «la lavoratrice o il lavoratore»</w:t>
      </w:r>
      <w:r w:rsidRPr="00A47C8D">
        <w:rPr>
          <w:rFonts w:ascii="Times New Roman" w:eastAsia="Times New Roman" w:hAnsi="Times New Roman" w:cs="Times New Roman"/>
          <w:i/>
          <w:iCs/>
          <w:sz w:val="24"/>
          <w:szCs w:val="24"/>
          <w:lang w:eastAsia="it-IT"/>
        </w:rPr>
        <w:t>, con le seguenti:</w:t>
      </w:r>
      <w:r w:rsidRPr="00A47C8D">
        <w:rPr>
          <w:rFonts w:ascii="Times New Roman" w:eastAsia="Times New Roman" w:hAnsi="Times New Roman" w:cs="Times New Roman"/>
          <w:sz w:val="24"/>
          <w:szCs w:val="24"/>
          <w:lang w:eastAsia="it-IT"/>
        </w:rPr>
        <w:t xml:space="preserve"> «la lavoratrice, il lavoratore, la prestatrice d'opera o il prestatore d'opera»;</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6, aggiungere, infine, le seguenti parole:</w:t>
      </w:r>
      <w:r w:rsidRPr="00A47C8D">
        <w:rPr>
          <w:rFonts w:ascii="Times New Roman" w:eastAsia="Times New Roman" w:hAnsi="Times New Roman" w:cs="Times New Roman"/>
          <w:sz w:val="24"/>
          <w:szCs w:val="24"/>
          <w:lang w:eastAsia="it-IT"/>
        </w:rPr>
        <w:t xml:space="preserve"> «, alla datrice di lavoro o al committente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7, dopo le parole:</w:t>
      </w:r>
      <w:r w:rsidRPr="00A47C8D">
        <w:rPr>
          <w:rFonts w:ascii="Times New Roman" w:eastAsia="Times New Roman" w:hAnsi="Times New Roman" w:cs="Times New Roman"/>
          <w:sz w:val="24"/>
          <w:szCs w:val="24"/>
          <w:lang w:eastAsia="it-IT"/>
        </w:rPr>
        <w:t xml:space="preserve"> «il datore di lavoro»</w:t>
      </w:r>
      <w:r w:rsidRPr="00A47C8D">
        <w:rPr>
          <w:rFonts w:ascii="Times New Roman" w:eastAsia="Times New Roman" w:hAnsi="Times New Roman" w:cs="Times New Roman"/>
          <w:i/>
          <w:iCs/>
          <w:sz w:val="24"/>
          <w:szCs w:val="24"/>
          <w:lang w:eastAsia="it-IT"/>
        </w:rPr>
        <w:t>, inserire le seguenti:</w:t>
      </w:r>
      <w:r w:rsidRPr="00A47C8D">
        <w:rPr>
          <w:rFonts w:ascii="Times New Roman" w:eastAsia="Times New Roman" w:hAnsi="Times New Roman" w:cs="Times New Roman"/>
          <w:sz w:val="24"/>
          <w:szCs w:val="24"/>
          <w:lang w:eastAsia="it-IT"/>
        </w:rPr>
        <w:t xml:space="preserve"> «, la datrice di lavoro o il committente»;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al comma 7, sostituire le parole:</w:t>
      </w:r>
      <w:r w:rsidRPr="00A47C8D">
        <w:rPr>
          <w:rFonts w:ascii="Times New Roman" w:eastAsia="Times New Roman" w:hAnsi="Times New Roman" w:cs="Times New Roman"/>
          <w:sz w:val="24"/>
          <w:szCs w:val="24"/>
          <w:lang w:eastAsia="it-IT"/>
        </w:rPr>
        <w:t xml:space="preserve"> «alla lavoratrice o al lavoratore»</w:t>
      </w:r>
      <w:r w:rsidRPr="00A47C8D">
        <w:rPr>
          <w:rFonts w:ascii="Times New Roman" w:eastAsia="Times New Roman" w:hAnsi="Times New Roman" w:cs="Times New Roman"/>
          <w:i/>
          <w:iCs/>
          <w:sz w:val="24"/>
          <w:szCs w:val="24"/>
          <w:lang w:eastAsia="it-IT"/>
        </w:rPr>
        <w:t>, con le seguenti:</w:t>
      </w:r>
      <w:r w:rsidRPr="00A47C8D">
        <w:rPr>
          <w:rFonts w:ascii="Times New Roman" w:eastAsia="Times New Roman" w:hAnsi="Times New Roman" w:cs="Times New Roman"/>
          <w:sz w:val="24"/>
          <w:szCs w:val="24"/>
          <w:lang w:eastAsia="it-IT"/>
        </w:rPr>
        <w:t xml:space="preserve"> «alla lavoratrice, al lavoratore, alla prestatrice d'opera o al prestatore d'opera».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55.12</w:t>
      </w:r>
      <w:r w:rsidR="009A6682">
        <w:rPr>
          <w:rFonts w:ascii="Times New Roman" w:eastAsia="Times New Roman" w:hAnsi="Times New Roman" w:cs="Times New Roman"/>
          <w:b/>
          <w:bCs/>
          <w:sz w:val="24"/>
          <w:szCs w:val="24"/>
          <w:lang w:eastAsia="it-IT"/>
        </w:rPr>
        <w:t xml:space="preserve"> Misto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98" w:tooltip="Il link apre una nuova finestra" w:history="1">
        <w:r w:rsidRPr="00A47C8D">
          <w:rPr>
            <w:rFonts w:ascii="Times New Roman" w:eastAsia="Times New Roman" w:hAnsi="Times New Roman" w:cs="Times New Roman"/>
            <w:color w:val="0000FF"/>
            <w:sz w:val="24"/>
            <w:szCs w:val="24"/>
            <w:u w:val="single"/>
            <w:lang w:eastAsia="it-IT"/>
          </w:rPr>
          <w:t>POLI BORTONE</w:t>
        </w:r>
      </w:hyperlink>
      <w:r w:rsidRPr="00A47C8D">
        <w:rPr>
          <w:rFonts w:ascii="Times New Roman" w:eastAsia="Times New Roman" w:hAnsi="Times New Roman" w:cs="Times New Roman"/>
          <w:sz w:val="24"/>
          <w:szCs w:val="24"/>
          <w:lang w:eastAsia="it-IT"/>
        </w:rPr>
        <w:t xml:space="preserve">, </w:t>
      </w:r>
      <w:hyperlink r:id="rId99" w:tooltip="Il link apre una nuova finestra" w:history="1">
        <w:r w:rsidRPr="00A47C8D">
          <w:rPr>
            <w:rFonts w:ascii="Times New Roman" w:eastAsia="Times New Roman" w:hAnsi="Times New Roman" w:cs="Times New Roman"/>
            <w:color w:val="0000FF"/>
            <w:sz w:val="24"/>
            <w:szCs w:val="24"/>
            <w:u w:val="single"/>
            <w:lang w:eastAsia="it-IT"/>
          </w:rPr>
          <w:t>FLERES</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Sopprimere il comma 3.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55.13</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00" w:tooltip="Il link apre una nuova finestra" w:history="1">
        <w:r w:rsidRPr="00A47C8D">
          <w:rPr>
            <w:rFonts w:ascii="Times New Roman" w:eastAsia="Times New Roman" w:hAnsi="Times New Roman" w:cs="Times New Roman"/>
            <w:color w:val="0000FF"/>
            <w:sz w:val="24"/>
            <w:szCs w:val="24"/>
            <w:u w:val="single"/>
            <w:lang w:eastAsia="it-IT"/>
          </w:rPr>
          <w:t>PINZG</w:t>
        </w:r>
        <w:r w:rsidRPr="00A47C8D">
          <w:rPr>
            <w:rFonts w:ascii="Times New Roman" w:eastAsia="Times New Roman" w:hAnsi="Times New Roman" w:cs="Times New Roman"/>
            <w:color w:val="0000FF"/>
            <w:sz w:val="24"/>
            <w:szCs w:val="24"/>
            <w:u w:val="single"/>
            <w:lang w:eastAsia="it-IT"/>
          </w:rPr>
          <w:t>ER</w:t>
        </w:r>
      </w:hyperlink>
      <w:r w:rsidRPr="00A47C8D">
        <w:rPr>
          <w:rFonts w:ascii="Times New Roman" w:eastAsia="Times New Roman" w:hAnsi="Times New Roman" w:cs="Times New Roman"/>
          <w:sz w:val="24"/>
          <w:szCs w:val="24"/>
          <w:lang w:eastAsia="it-IT"/>
        </w:rPr>
        <w:t xml:space="preserve">, </w:t>
      </w:r>
      <w:hyperlink r:id="rId101" w:tooltip="Il link apre una nuova finestra" w:history="1">
        <w:r w:rsidRPr="00A47C8D">
          <w:rPr>
            <w:rFonts w:ascii="Times New Roman" w:eastAsia="Times New Roman" w:hAnsi="Times New Roman" w:cs="Times New Roman"/>
            <w:color w:val="0000FF"/>
            <w:sz w:val="24"/>
            <w:szCs w:val="24"/>
            <w:u w:val="single"/>
            <w:lang w:eastAsia="it-IT"/>
          </w:rPr>
          <w:t>THALER AUSSERHOFER</w:t>
        </w:r>
      </w:hyperlink>
      <w:r w:rsidRPr="00A47C8D">
        <w:rPr>
          <w:rFonts w:ascii="Times New Roman" w:eastAsia="Times New Roman" w:hAnsi="Times New Roman" w:cs="Times New Roman"/>
          <w:sz w:val="24"/>
          <w:szCs w:val="24"/>
          <w:lang w:eastAsia="it-IT"/>
        </w:rPr>
        <w:t xml:space="preserve">, </w:t>
      </w:r>
      <w:hyperlink r:id="rId102" w:tooltip="Il link apre una nuova finestra" w:history="1">
        <w:r w:rsidRPr="00A47C8D">
          <w:rPr>
            <w:rFonts w:ascii="Times New Roman" w:eastAsia="Times New Roman" w:hAnsi="Times New Roman" w:cs="Times New Roman"/>
            <w:color w:val="0000FF"/>
            <w:sz w:val="24"/>
            <w:szCs w:val="24"/>
            <w:u w:val="single"/>
            <w:lang w:eastAsia="it-IT"/>
          </w:rPr>
          <w:t>FOSSON</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Sopprimere il comma 3.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55.14</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03" w:tooltip="Il link apre una nuova finestra" w:history="1">
        <w:r w:rsidRPr="00A47C8D">
          <w:rPr>
            <w:rFonts w:ascii="Times New Roman" w:eastAsia="Times New Roman" w:hAnsi="Times New Roman" w:cs="Times New Roman"/>
            <w:color w:val="0000FF"/>
            <w:sz w:val="24"/>
            <w:szCs w:val="24"/>
            <w:u w:val="single"/>
            <w:lang w:eastAsia="it-IT"/>
          </w:rPr>
          <w:t>POLI BORTONE</w:t>
        </w:r>
      </w:hyperlink>
      <w:r w:rsidRPr="00A47C8D">
        <w:rPr>
          <w:rFonts w:ascii="Times New Roman" w:eastAsia="Times New Roman" w:hAnsi="Times New Roman" w:cs="Times New Roman"/>
          <w:sz w:val="24"/>
          <w:szCs w:val="24"/>
          <w:lang w:eastAsia="it-IT"/>
        </w:rPr>
        <w:t xml:space="preserve">, </w:t>
      </w:r>
      <w:hyperlink r:id="rId104" w:tooltip="Il link apre una nuova finestra" w:history="1">
        <w:r w:rsidRPr="00A47C8D">
          <w:rPr>
            <w:rFonts w:ascii="Times New Roman" w:eastAsia="Times New Roman" w:hAnsi="Times New Roman" w:cs="Times New Roman"/>
            <w:color w:val="0000FF"/>
            <w:sz w:val="24"/>
            <w:szCs w:val="24"/>
            <w:u w:val="single"/>
            <w:lang w:eastAsia="it-IT"/>
          </w:rPr>
          <w:t>FLERES</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il comma 4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«4. Nell'ipotesi in cui la lavoratrice o il lavoratore non proceda alla convalida di cui al comma 2 il rapporto di lavoro si intende risolto, per il verificarsi della condizione sospensiva, qualora la lavoratrice o il lavoratore non aderisca, entro sette giorni dalla ricezione, all'invito a presentarsi presso le sedi di cui al comma 2 ovvero non effettui la contestazione di cui al comma 6.».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55.15</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05" w:tooltip="Il link apre una nuova finestra" w:history="1">
        <w:r w:rsidRPr="00A47C8D">
          <w:rPr>
            <w:rFonts w:ascii="Times New Roman" w:eastAsia="Times New Roman" w:hAnsi="Times New Roman" w:cs="Times New Roman"/>
            <w:color w:val="0000FF"/>
            <w:sz w:val="24"/>
            <w:szCs w:val="24"/>
            <w:u w:val="single"/>
            <w:lang w:eastAsia="it-IT"/>
          </w:rPr>
          <w:t>PINZGER</w:t>
        </w:r>
      </w:hyperlink>
      <w:r w:rsidRPr="00A47C8D">
        <w:rPr>
          <w:rFonts w:ascii="Times New Roman" w:eastAsia="Times New Roman" w:hAnsi="Times New Roman" w:cs="Times New Roman"/>
          <w:sz w:val="24"/>
          <w:szCs w:val="24"/>
          <w:lang w:eastAsia="it-IT"/>
        </w:rPr>
        <w:t xml:space="preserve">, </w:t>
      </w:r>
      <w:hyperlink r:id="rId106" w:tooltip="Il link apre una nuova finestra" w:history="1">
        <w:r w:rsidRPr="00A47C8D">
          <w:rPr>
            <w:rFonts w:ascii="Times New Roman" w:eastAsia="Times New Roman" w:hAnsi="Times New Roman" w:cs="Times New Roman"/>
            <w:color w:val="0000FF"/>
            <w:sz w:val="24"/>
            <w:szCs w:val="24"/>
            <w:u w:val="single"/>
            <w:lang w:eastAsia="it-IT"/>
          </w:rPr>
          <w:t>THALER AUSSERHOFER</w:t>
        </w:r>
      </w:hyperlink>
      <w:r w:rsidRPr="00A47C8D">
        <w:rPr>
          <w:rFonts w:ascii="Times New Roman" w:eastAsia="Times New Roman" w:hAnsi="Times New Roman" w:cs="Times New Roman"/>
          <w:sz w:val="24"/>
          <w:szCs w:val="24"/>
          <w:lang w:eastAsia="it-IT"/>
        </w:rPr>
        <w:t xml:space="preserve">, </w:t>
      </w:r>
      <w:hyperlink r:id="rId107" w:tooltip="Il link apre una nuova finestra" w:history="1">
        <w:r w:rsidRPr="00A47C8D">
          <w:rPr>
            <w:rFonts w:ascii="Times New Roman" w:eastAsia="Times New Roman" w:hAnsi="Times New Roman" w:cs="Times New Roman"/>
            <w:color w:val="0000FF"/>
            <w:sz w:val="24"/>
            <w:szCs w:val="24"/>
            <w:u w:val="single"/>
            <w:lang w:eastAsia="it-IT"/>
          </w:rPr>
          <w:t>FOSSON</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il comma 4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«4. Nell'ipotesi in cui la lavoratrice o il lavoratore non proceda alla convalida di cui al comma 2 il rapporto di lavoro si intende risolto, per il verificarsi della condizione sospensiva, qualora la lavoratrice o il lavoratore non aderisca, entro sette giorni dalla ricezione, all'invito a presentarsi presso le sedi di cui al comma 2 ovvero non effettui la contestazione di cui al comma 6.».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55.16</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08" w:tooltip="Il link apre una nuova finestra" w:history="1">
        <w:r w:rsidRPr="00A47C8D">
          <w:rPr>
            <w:rFonts w:ascii="Times New Roman" w:eastAsia="Times New Roman" w:hAnsi="Times New Roman" w:cs="Times New Roman"/>
            <w:color w:val="0000FF"/>
            <w:sz w:val="24"/>
            <w:szCs w:val="24"/>
            <w:u w:val="single"/>
            <w:lang w:eastAsia="it-IT"/>
          </w:rPr>
          <w:t>CARLINO</w:t>
        </w:r>
      </w:hyperlink>
      <w:r w:rsidRPr="00A47C8D">
        <w:rPr>
          <w:rFonts w:ascii="Times New Roman" w:eastAsia="Times New Roman" w:hAnsi="Times New Roman" w:cs="Times New Roman"/>
          <w:sz w:val="24"/>
          <w:szCs w:val="24"/>
          <w:lang w:eastAsia="it-IT"/>
        </w:rPr>
        <w:t xml:space="preserve">, </w:t>
      </w:r>
      <w:hyperlink r:id="rId109" w:tooltip="Il link apre una nuova finestra" w:history="1">
        <w:r w:rsidRPr="00A47C8D">
          <w:rPr>
            <w:rFonts w:ascii="Times New Roman" w:eastAsia="Times New Roman" w:hAnsi="Times New Roman" w:cs="Times New Roman"/>
            <w:color w:val="0000FF"/>
            <w:sz w:val="24"/>
            <w:szCs w:val="24"/>
            <w:u w:val="single"/>
            <w:lang w:eastAsia="it-IT"/>
          </w:rPr>
          <w:t>PEDICA</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Apportare le seguenti modifiche: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 xml:space="preserve">            al comma 4, premettere le seguenti parole: </w:t>
      </w:r>
      <w:r w:rsidRPr="00A47C8D">
        <w:rPr>
          <w:rFonts w:ascii="Times New Roman" w:eastAsia="Times New Roman" w:hAnsi="Times New Roman" w:cs="Times New Roman"/>
          <w:sz w:val="24"/>
          <w:szCs w:val="24"/>
          <w:lang w:eastAsia="it-IT"/>
        </w:rPr>
        <w:t>«Salvo giustificato motivo,»;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al comma 4, le parole: </w:t>
      </w:r>
      <w:r w:rsidRPr="00A47C8D">
        <w:rPr>
          <w:rFonts w:ascii="Times New Roman" w:eastAsia="Times New Roman" w:hAnsi="Times New Roman" w:cs="Times New Roman"/>
          <w:sz w:val="24"/>
          <w:szCs w:val="24"/>
          <w:lang w:eastAsia="it-IT"/>
        </w:rPr>
        <w:t xml:space="preserve">«sette giorni» </w:t>
      </w:r>
      <w:r w:rsidRPr="00A47C8D">
        <w:rPr>
          <w:rFonts w:ascii="Times New Roman" w:eastAsia="Times New Roman" w:hAnsi="Times New Roman" w:cs="Times New Roman"/>
          <w:i/>
          <w:iCs/>
          <w:sz w:val="24"/>
          <w:szCs w:val="24"/>
          <w:lang w:eastAsia="it-IT"/>
        </w:rPr>
        <w:t xml:space="preserve">sono sostituite dalle seguenti: </w:t>
      </w:r>
      <w:r w:rsidRPr="00A47C8D">
        <w:rPr>
          <w:rFonts w:ascii="Times New Roman" w:eastAsia="Times New Roman" w:hAnsi="Times New Roman" w:cs="Times New Roman"/>
          <w:sz w:val="24"/>
          <w:szCs w:val="24"/>
          <w:lang w:eastAsia="it-IT"/>
        </w:rPr>
        <w:t>«trenta giorni»;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al comma 6, le parole: </w:t>
      </w:r>
      <w:r w:rsidRPr="00A47C8D">
        <w:rPr>
          <w:rFonts w:ascii="Times New Roman" w:eastAsia="Times New Roman" w:hAnsi="Times New Roman" w:cs="Times New Roman"/>
          <w:sz w:val="24"/>
          <w:szCs w:val="24"/>
          <w:lang w:eastAsia="it-IT"/>
        </w:rPr>
        <w:t xml:space="preserve">«sette giorni» </w:t>
      </w:r>
      <w:r w:rsidRPr="00A47C8D">
        <w:rPr>
          <w:rFonts w:ascii="Times New Roman" w:eastAsia="Times New Roman" w:hAnsi="Times New Roman" w:cs="Times New Roman"/>
          <w:i/>
          <w:iCs/>
          <w:sz w:val="24"/>
          <w:szCs w:val="24"/>
          <w:lang w:eastAsia="it-IT"/>
        </w:rPr>
        <w:t xml:space="preserve">sono sostituite dalle seguenti: </w:t>
      </w:r>
      <w:r w:rsidRPr="00A47C8D">
        <w:rPr>
          <w:rFonts w:ascii="Times New Roman" w:eastAsia="Times New Roman" w:hAnsi="Times New Roman" w:cs="Times New Roman"/>
          <w:sz w:val="24"/>
          <w:szCs w:val="24"/>
          <w:lang w:eastAsia="it-IT"/>
        </w:rPr>
        <w:t>«trenta giorni»;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il comma 8 è sostituito dal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«8. Salvo che il fatto costituisca reato, nel caso in cui il datore di lavoro abusa del foglio firmato in bianco dalla lavoratrice o dal lavoratore al fine di simularne le dimissioni o la risoluzione consensuale del rapporto, si applica la disciplina di cui al ai commi 1, 2 e 3 dell'articolo 18 della legge 20 maggio 1970, n. 300, come modificati dall'articolo 14, comma 1, lettera </w:t>
      </w:r>
      <w:r w:rsidRPr="00A47C8D">
        <w:rPr>
          <w:rFonts w:ascii="Times New Roman" w:eastAsia="Times New Roman" w:hAnsi="Times New Roman" w:cs="Times New Roman"/>
          <w:i/>
          <w:iCs/>
          <w:sz w:val="24"/>
          <w:szCs w:val="24"/>
          <w:lang w:eastAsia="it-IT"/>
        </w:rPr>
        <w:t>b)</w:t>
      </w:r>
      <w:r w:rsidRPr="00A47C8D">
        <w:rPr>
          <w:rFonts w:ascii="Times New Roman" w:eastAsia="Times New Roman" w:hAnsi="Times New Roman" w:cs="Times New Roman"/>
          <w:sz w:val="24"/>
          <w:szCs w:val="24"/>
          <w:lang w:eastAsia="it-IT"/>
        </w:rPr>
        <w:t xml:space="preserve">, della presente legge».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55.17</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10" w:tooltip="Il link apre una nuova finestra" w:history="1">
        <w:r w:rsidRPr="00A47C8D">
          <w:rPr>
            <w:rFonts w:ascii="Times New Roman" w:eastAsia="Times New Roman" w:hAnsi="Times New Roman" w:cs="Times New Roman"/>
            <w:color w:val="0000FF"/>
            <w:sz w:val="24"/>
            <w:szCs w:val="24"/>
            <w:u w:val="single"/>
            <w:lang w:eastAsia="it-IT"/>
          </w:rPr>
          <w:t>CARLINO</w:t>
        </w:r>
      </w:hyperlink>
      <w:r w:rsidRPr="00A47C8D">
        <w:rPr>
          <w:rFonts w:ascii="Times New Roman" w:eastAsia="Times New Roman" w:hAnsi="Times New Roman" w:cs="Times New Roman"/>
          <w:sz w:val="24"/>
          <w:szCs w:val="24"/>
          <w:lang w:eastAsia="it-IT"/>
        </w:rPr>
        <w:t xml:space="preserve">, </w:t>
      </w:r>
      <w:hyperlink r:id="rId111" w:tooltip="Il link apre una nuova finestra" w:history="1">
        <w:r w:rsidRPr="00A47C8D">
          <w:rPr>
            <w:rFonts w:ascii="Times New Roman" w:eastAsia="Times New Roman" w:hAnsi="Times New Roman" w:cs="Times New Roman"/>
            <w:color w:val="0000FF"/>
            <w:sz w:val="24"/>
            <w:szCs w:val="24"/>
            <w:u w:val="single"/>
            <w:lang w:eastAsia="it-IT"/>
          </w:rPr>
          <w:t>PEDICA</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Apportare le seguenti modifiche: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lastRenderedPageBreak/>
        <w:t>            </w:t>
      </w:r>
      <w:r w:rsidRPr="00A47C8D">
        <w:rPr>
          <w:rFonts w:ascii="Times New Roman" w:eastAsia="Times New Roman" w:hAnsi="Times New Roman" w:cs="Times New Roman"/>
          <w:i/>
          <w:iCs/>
          <w:sz w:val="24"/>
          <w:szCs w:val="24"/>
          <w:lang w:eastAsia="it-IT"/>
        </w:rPr>
        <w:t xml:space="preserve">al comma 4, premettere le seguenti parole: </w:t>
      </w:r>
      <w:r w:rsidRPr="00A47C8D">
        <w:rPr>
          <w:rFonts w:ascii="Times New Roman" w:eastAsia="Times New Roman" w:hAnsi="Times New Roman" w:cs="Times New Roman"/>
          <w:sz w:val="24"/>
          <w:szCs w:val="24"/>
          <w:lang w:eastAsia="it-IT"/>
        </w:rPr>
        <w:t>«Salvo giustificato motivo,»;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al comma 4, le parole: </w:t>
      </w:r>
      <w:r w:rsidRPr="00A47C8D">
        <w:rPr>
          <w:rFonts w:ascii="Times New Roman" w:eastAsia="Times New Roman" w:hAnsi="Times New Roman" w:cs="Times New Roman"/>
          <w:sz w:val="24"/>
          <w:szCs w:val="24"/>
          <w:lang w:eastAsia="it-IT"/>
        </w:rPr>
        <w:t xml:space="preserve">«sette giorni» </w:t>
      </w:r>
      <w:r w:rsidRPr="00A47C8D">
        <w:rPr>
          <w:rFonts w:ascii="Times New Roman" w:eastAsia="Times New Roman" w:hAnsi="Times New Roman" w:cs="Times New Roman"/>
          <w:i/>
          <w:iCs/>
          <w:sz w:val="24"/>
          <w:szCs w:val="24"/>
          <w:lang w:eastAsia="it-IT"/>
        </w:rPr>
        <w:t xml:space="preserve">sono sostituite dalle seguenti: </w:t>
      </w:r>
      <w:r w:rsidRPr="00A47C8D">
        <w:rPr>
          <w:rFonts w:ascii="Times New Roman" w:eastAsia="Times New Roman" w:hAnsi="Times New Roman" w:cs="Times New Roman"/>
          <w:sz w:val="24"/>
          <w:szCs w:val="24"/>
          <w:lang w:eastAsia="it-IT"/>
        </w:rPr>
        <w:t>«trenta giorni»;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al comma 6, le parole: </w:t>
      </w:r>
      <w:r w:rsidRPr="00A47C8D">
        <w:rPr>
          <w:rFonts w:ascii="Times New Roman" w:eastAsia="Times New Roman" w:hAnsi="Times New Roman" w:cs="Times New Roman"/>
          <w:sz w:val="24"/>
          <w:szCs w:val="24"/>
          <w:lang w:eastAsia="it-IT"/>
        </w:rPr>
        <w:t xml:space="preserve">«sette giorni» </w:t>
      </w:r>
      <w:r w:rsidRPr="00A47C8D">
        <w:rPr>
          <w:rFonts w:ascii="Times New Roman" w:eastAsia="Times New Roman" w:hAnsi="Times New Roman" w:cs="Times New Roman"/>
          <w:i/>
          <w:iCs/>
          <w:sz w:val="24"/>
          <w:szCs w:val="24"/>
          <w:lang w:eastAsia="it-IT"/>
        </w:rPr>
        <w:t xml:space="preserve">sono sostituite dalle seguenti: </w:t>
      </w:r>
      <w:r w:rsidRPr="00A47C8D">
        <w:rPr>
          <w:rFonts w:ascii="Times New Roman" w:eastAsia="Times New Roman" w:hAnsi="Times New Roman" w:cs="Times New Roman"/>
          <w:sz w:val="24"/>
          <w:szCs w:val="24"/>
          <w:lang w:eastAsia="it-IT"/>
        </w:rPr>
        <w:t>«trenta giorni»;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al comma 8, primo periodo, le parole: </w:t>
      </w:r>
      <w:r w:rsidRPr="00A47C8D">
        <w:rPr>
          <w:rFonts w:ascii="Times New Roman" w:eastAsia="Times New Roman" w:hAnsi="Times New Roman" w:cs="Times New Roman"/>
          <w:sz w:val="24"/>
          <w:szCs w:val="24"/>
          <w:lang w:eastAsia="it-IT"/>
        </w:rPr>
        <w:t xml:space="preserve">«da euro 5.000 ad euro 30.000.» </w:t>
      </w:r>
      <w:r w:rsidRPr="00A47C8D">
        <w:rPr>
          <w:rFonts w:ascii="Times New Roman" w:eastAsia="Times New Roman" w:hAnsi="Times New Roman" w:cs="Times New Roman"/>
          <w:i/>
          <w:iCs/>
          <w:sz w:val="24"/>
          <w:szCs w:val="24"/>
          <w:lang w:eastAsia="it-IT"/>
        </w:rPr>
        <w:t xml:space="preserve">sono sostituite dalle seguenti: </w:t>
      </w:r>
      <w:r w:rsidRPr="00A47C8D">
        <w:rPr>
          <w:rFonts w:ascii="Times New Roman" w:eastAsia="Times New Roman" w:hAnsi="Times New Roman" w:cs="Times New Roman"/>
          <w:sz w:val="24"/>
          <w:szCs w:val="24"/>
          <w:lang w:eastAsia="it-IT"/>
        </w:rPr>
        <w:t xml:space="preserve">«da euro 15.000 ad euro 50.000.»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55.18</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12" w:tooltip="Il link apre una nuova finestra" w:history="1">
        <w:r w:rsidRPr="00A47C8D">
          <w:rPr>
            <w:rFonts w:ascii="Times New Roman" w:eastAsia="Times New Roman" w:hAnsi="Times New Roman" w:cs="Times New Roman"/>
            <w:color w:val="0000FF"/>
            <w:sz w:val="24"/>
            <w:szCs w:val="24"/>
            <w:u w:val="single"/>
            <w:lang w:eastAsia="it-IT"/>
          </w:rPr>
          <w:t>CARLINO</w:t>
        </w:r>
      </w:hyperlink>
      <w:r w:rsidRPr="00A47C8D">
        <w:rPr>
          <w:rFonts w:ascii="Times New Roman" w:eastAsia="Times New Roman" w:hAnsi="Times New Roman" w:cs="Times New Roman"/>
          <w:sz w:val="24"/>
          <w:szCs w:val="24"/>
          <w:lang w:eastAsia="it-IT"/>
        </w:rPr>
        <w:t xml:space="preserve">, </w:t>
      </w:r>
      <w:hyperlink r:id="rId113" w:tooltip="Il link apre una nuova finestra" w:history="1">
        <w:r w:rsidRPr="00A47C8D">
          <w:rPr>
            <w:rFonts w:ascii="Times New Roman" w:eastAsia="Times New Roman" w:hAnsi="Times New Roman" w:cs="Times New Roman"/>
            <w:color w:val="0000FF"/>
            <w:sz w:val="24"/>
            <w:szCs w:val="24"/>
            <w:u w:val="single"/>
            <w:lang w:eastAsia="it-IT"/>
          </w:rPr>
          <w:t>PEDICA</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Al comma 4, apportare le seguenti modifiche: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alle parole: </w:t>
      </w:r>
      <w:r w:rsidRPr="00A47C8D">
        <w:rPr>
          <w:rFonts w:ascii="Times New Roman" w:eastAsia="Times New Roman" w:hAnsi="Times New Roman" w:cs="Times New Roman"/>
          <w:sz w:val="24"/>
          <w:szCs w:val="24"/>
          <w:lang w:eastAsia="it-IT"/>
        </w:rPr>
        <w:t xml:space="preserve">«Nell'ipotesi in cui», </w:t>
      </w:r>
      <w:r w:rsidRPr="00A47C8D">
        <w:rPr>
          <w:rFonts w:ascii="Times New Roman" w:eastAsia="Times New Roman" w:hAnsi="Times New Roman" w:cs="Times New Roman"/>
          <w:i/>
          <w:iCs/>
          <w:sz w:val="24"/>
          <w:szCs w:val="24"/>
          <w:lang w:eastAsia="it-IT"/>
        </w:rPr>
        <w:t xml:space="preserve">premettere le seguenti parole: </w:t>
      </w:r>
      <w:r w:rsidRPr="00A47C8D">
        <w:rPr>
          <w:rFonts w:ascii="Times New Roman" w:eastAsia="Times New Roman" w:hAnsi="Times New Roman" w:cs="Times New Roman"/>
          <w:sz w:val="24"/>
          <w:szCs w:val="24"/>
          <w:lang w:eastAsia="it-IT"/>
        </w:rPr>
        <w:t>«Salvo giustificato motivo,»;</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 xml:space="preserve">le parole: </w:t>
      </w:r>
      <w:r w:rsidRPr="00A47C8D">
        <w:rPr>
          <w:rFonts w:ascii="Times New Roman" w:eastAsia="Times New Roman" w:hAnsi="Times New Roman" w:cs="Times New Roman"/>
          <w:sz w:val="24"/>
          <w:szCs w:val="24"/>
          <w:lang w:eastAsia="it-IT"/>
        </w:rPr>
        <w:t xml:space="preserve">«sette giorni» </w:t>
      </w:r>
      <w:r w:rsidRPr="00A47C8D">
        <w:rPr>
          <w:rFonts w:ascii="Times New Roman" w:eastAsia="Times New Roman" w:hAnsi="Times New Roman" w:cs="Times New Roman"/>
          <w:i/>
          <w:iCs/>
          <w:sz w:val="24"/>
          <w:szCs w:val="24"/>
          <w:lang w:eastAsia="it-IT"/>
        </w:rPr>
        <w:t xml:space="preserve">sono sostituite dalle seguenti: </w:t>
      </w:r>
      <w:r w:rsidRPr="00A47C8D">
        <w:rPr>
          <w:rFonts w:ascii="Times New Roman" w:eastAsia="Times New Roman" w:hAnsi="Times New Roman" w:cs="Times New Roman"/>
          <w:sz w:val="24"/>
          <w:szCs w:val="24"/>
          <w:lang w:eastAsia="it-IT"/>
        </w:rPr>
        <w:t>«trenta giorni»;</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w:t>
      </w:r>
      <w:r w:rsidRPr="00A47C8D">
        <w:rPr>
          <w:rFonts w:ascii="Times New Roman" w:eastAsia="Times New Roman" w:hAnsi="Times New Roman" w:cs="Times New Roman"/>
          <w:i/>
          <w:iCs/>
          <w:sz w:val="24"/>
          <w:szCs w:val="24"/>
          <w:lang w:eastAsia="it-IT"/>
        </w:rPr>
        <w:t>Conseguentemente, al comma 6, le parole:</w:t>
      </w:r>
      <w:r w:rsidRPr="00A47C8D">
        <w:rPr>
          <w:rFonts w:ascii="Times New Roman" w:eastAsia="Times New Roman" w:hAnsi="Times New Roman" w:cs="Times New Roman"/>
          <w:sz w:val="24"/>
          <w:szCs w:val="24"/>
          <w:lang w:eastAsia="it-IT"/>
        </w:rPr>
        <w:t xml:space="preserve"> «sette giorni» </w:t>
      </w:r>
      <w:r w:rsidRPr="00A47C8D">
        <w:rPr>
          <w:rFonts w:ascii="Times New Roman" w:eastAsia="Times New Roman" w:hAnsi="Times New Roman" w:cs="Times New Roman"/>
          <w:i/>
          <w:iCs/>
          <w:sz w:val="24"/>
          <w:szCs w:val="24"/>
          <w:lang w:eastAsia="it-IT"/>
        </w:rPr>
        <w:t>sono sostituite dalle seguenti:</w:t>
      </w:r>
      <w:r w:rsidRPr="00A47C8D">
        <w:rPr>
          <w:rFonts w:ascii="Times New Roman" w:eastAsia="Times New Roman" w:hAnsi="Times New Roman" w:cs="Times New Roman"/>
          <w:sz w:val="24"/>
          <w:szCs w:val="24"/>
          <w:lang w:eastAsia="it-IT"/>
        </w:rPr>
        <w:t xml:space="preserve"> «trenta giorni».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55.19</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14" w:tooltip="Il link apre una nuova finestra" w:history="1">
        <w:r w:rsidRPr="00A47C8D">
          <w:rPr>
            <w:rFonts w:ascii="Times New Roman" w:eastAsia="Times New Roman" w:hAnsi="Times New Roman" w:cs="Times New Roman"/>
            <w:color w:val="0000FF"/>
            <w:sz w:val="24"/>
            <w:szCs w:val="24"/>
            <w:u w:val="single"/>
            <w:lang w:eastAsia="it-IT"/>
          </w:rPr>
          <w:t>GHEDINI</w:t>
        </w:r>
      </w:hyperlink>
      <w:r w:rsidRPr="00A47C8D">
        <w:rPr>
          <w:rFonts w:ascii="Times New Roman" w:eastAsia="Times New Roman" w:hAnsi="Times New Roman" w:cs="Times New Roman"/>
          <w:sz w:val="24"/>
          <w:szCs w:val="24"/>
          <w:lang w:eastAsia="it-IT"/>
        </w:rPr>
        <w:t xml:space="preserve">, </w:t>
      </w:r>
      <w:hyperlink r:id="rId115" w:tooltip="Il link apre una nuova finestra" w:history="1">
        <w:r w:rsidRPr="00A47C8D">
          <w:rPr>
            <w:rFonts w:ascii="Times New Roman" w:eastAsia="Times New Roman" w:hAnsi="Times New Roman" w:cs="Times New Roman"/>
            <w:color w:val="0000FF"/>
            <w:sz w:val="24"/>
            <w:szCs w:val="24"/>
            <w:u w:val="single"/>
            <w:lang w:eastAsia="it-IT"/>
          </w:rPr>
          <w:t>ROILO</w:t>
        </w:r>
      </w:hyperlink>
      <w:r w:rsidRPr="00A47C8D">
        <w:rPr>
          <w:rFonts w:ascii="Times New Roman" w:eastAsia="Times New Roman" w:hAnsi="Times New Roman" w:cs="Times New Roman"/>
          <w:sz w:val="24"/>
          <w:szCs w:val="24"/>
          <w:lang w:eastAsia="it-IT"/>
        </w:rPr>
        <w:t xml:space="preserve">, </w:t>
      </w:r>
      <w:hyperlink r:id="rId116" w:tooltip="Il link apre una nuova finestra" w:history="1">
        <w:r w:rsidRPr="00A47C8D">
          <w:rPr>
            <w:rFonts w:ascii="Times New Roman" w:eastAsia="Times New Roman" w:hAnsi="Times New Roman" w:cs="Times New Roman"/>
            <w:color w:val="0000FF"/>
            <w:sz w:val="24"/>
            <w:szCs w:val="24"/>
            <w:u w:val="single"/>
            <w:lang w:eastAsia="it-IT"/>
          </w:rPr>
          <w:t>ADRAGNA</w:t>
        </w:r>
      </w:hyperlink>
      <w:r w:rsidRPr="00A47C8D">
        <w:rPr>
          <w:rFonts w:ascii="Times New Roman" w:eastAsia="Times New Roman" w:hAnsi="Times New Roman" w:cs="Times New Roman"/>
          <w:sz w:val="24"/>
          <w:szCs w:val="24"/>
          <w:lang w:eastAsia="it-IT"/>
        </w:rPr>
        <w:t xml:space="preserve">, </w:t>
      </w:r>
      <w:hyperlink r:id="rId117" w:tooltip="Il link apre una nuova finestra" w:history="1">
        <w:r w:rsidRPr="00A47C8D">
          <w:rPr>
            <w:rFonts w:ascii="Times New Roman" w:eastAsia="Times New Roman" w:hAnsi="Times New Roman" w:cs="Times New Roman"/>
            <w:color w:val="0000FF"/>
            <w:sz w:val="24"/>
            <w:szCs w:val="24"/>
            <w:u w:val="single"/>
            <w:lang w:eastAsia="it-IT"/>
          </w:rPr>
          <w:t>BLAZINA</w:t>
        </w:r>
      </w:hyperlink>
      <w:r w:rsidRPr="00A47C8D">
        <w:rPr>
          <w:rFonts w:ascii="Times New Roman" w:eastAsia="Times New Roman" w:hAnsi="Times New Roman" w:cs="Times New Roman"/>
          <w:sz w:val="24"/>
          <w:szCs w:val="24"/>
          <w:lang w:eastAsia="it-IT"/>
        </w:rPr>
        <w:t xml:space="preserve">, </w:t>
      </w:r>
      <w:hyperlink r:id="rId118" w:tooltip="Il link apre una nuova finestra" w:history="1">
        <w:r w:rsidRPr="00A47C8D">
          <w:rPr>
            <w:rFonts w:ascii="Times New Roman" w:eastAsia="Times New Roman" w:hAnsi="Times New Roman" w:cs="Times New Roman"/>
            <w:color w:val="0000FF"/>
            <w:sz w:val="24"/>
            <w:szCs w:val="24"/>
            <w:u w:val="single"/>
            <w:lang w:eastAsia="it-IT"/>
          </w:rPr>
          <w:t>NEROZZI</w:t>
        </w:r>
      </w:hyperlink>
      <w:r w:rsidRPr="00A47C8D">
        <w:rPr>
          <w:rFonts w:ascii="Times New Roman" w:eastAsia="Times New Roman" w:hAnsi="Times New Roman" w:cs="Times New Roman"/>
          <w:sz w:val="24"/>
          <w:szCs w:val="24"/>
          <w:lang w:eastAsia="it-IT"/>
        </w:rPr>
        <w:t xml:space="preserve">, </w:t>
      </w:r>
      <w:hyperlink r:id="rId119" w:tooltip="Il link apre una nuova finestra" w:history="1">
        <w:r w:rsidRPr="00A47C8D">
          <w:rPr>
            <w:rFonts w:ascii="Times New Roman" w:eastAsia="Times New Roman" w:hAnsi="Times New Roman" w:cs="Times New Roman"/>
            <w:color w:val="0000FF"/>
            <w:sz w:val="24"/>
            <w:szCs w:val="24"/>
            <w:u w:val="single"/>
            <w:lang w:eastAsia="it-IT"/>
          </w:rPr>
          <w:t>PASSONI</w:t>
        </w:r>
      </w:hyperlink>
      <w:r w:rsidRPr="00A47C8D">
        <w:rPr>
          <w:rFonts w:ascii="Times New Roman" w:eastAsia="Times New Roman" w:hAnsi="Times New Roman" w:cs="Times New Roman"/>
          <w:sz w:val="24"/>
          <w:szCs w:val="24"/>
          <w:lang w:eastAsia="it-IT"/>
        </w:rPr>
        <w:t xml:space="preserve">, </w:t>
      </w:r>
      <w:hyperlink r:id="rId120" w:tooltip="Il link apre una nuova finestra" w:history="1">
        <w:r w:rsidRPr="00A47C8D">
          <w:rPr>
            <w:rFonts w:ascii="Times New Roman" w:eastAsia="Times New Roman" w:hAnsi="Times New Roman" w:cs="Times New Roman"/>
            <w:color w:val="0000FF"/>
            <w:sz w:val="24"/>
            <w:szCs w:val="24"/>
            <w:u w:val="single"/>
            <w:lang w:eastAsia="it-IT"/>
          </w:rPr>
          <w:t>MONGIELLO</w:t>
        </w:r>
      </w:hyperlink>
      <w:r w:rsidRPr="00A47C8D">
        <w:rPr>
          <w:rFonts w:ascii="Times New Roman" w:eastAsia="Times New Roman" w:hAnsi="Times New Roman" w:cs="Times New Roman"/>
          <w:sz w:val="24"/>
          <w:szCs w:val="24"/>
          <w:lang w:eastAsia="it-IT"/>
        </w:rPr>
        <w:t xml:space="preserve">, </w:t>
      </w:r>
      <w:hyperlink r:id="rId121" w:tooltip="Il link apre una nuova finestra" w:history="1">
        <w:r w:rsidRPr="00A47C8D">
          <w:rPr>
            <w:rFonts w:ascii="Times New Roman" w:eastAsia="Times New Roman" w:hAnsi="Times New Roman" w:cs="Times New Roman"/>
            <w:color w:val="0000FF"/>
            <w:sz w:val="24"/>
            <w:szCs w:val="24"/>
            <w:u w:val="single"/>
            <w:lang w:eastAsia="it-IT"/>
          </w:rPr>
          <w:t>ADAMO</w:t>
        </w:r>
      </w:hyperlink>
      <w:r w:rsidRPr="00A47C8D">
        <w:rPr>
          <w:rFonts w:ascii="Times New Roman" w:eastAsia="Times New Roman" w:hAnsi="Times New Roman" w:cs="Times New Roman"/>
          <w:sz w:val="24"/>
          <w:szCs w:val="24"/>
          <w:lang w:eastAsia="it-IT"/>
        </w:rPr>
        <w:t xml:space="preserve">, </w:t>
      </w:r>
      <w:hyperlink r:id="rId122" w:tooltip="Il link apre una nuova finestra" w:history="1">
        <w:r w:rsidRPr="00A47C8D">
          <w:rPr>
            <w:rFonts w:ascii="Times New Roman" w:eastAsia="Times New Roman" w:hAnsi="Times New Roman" w:cs="Times New Roman"/>
            <w:color w:val="0000FF"/>
            <w:sz w:val="24"/>
            <w:szCs w:val="24"/>
            <w:u w:val="single"/>
            <w:lang w:eastAsia="it-IT"/>
          </w:rPr>
          <w:t>BASTICO</w:t>
        </w:r>
      </w:hyperlink>
      <w:r w:rsidRPr="00A47C8D">
        <w:rPr>
          <w:rFonts w:ascii="Times New Roman" w:eastAsia="Times New Roman" w:hAnsi="Times New Roman" w:cs="Times New Roman"/>
          <w:sz w:val="24"/>
          <w:szCs w:val="24"/>
          <w:lang w:eastAsia="it-IT"/>
        </w:rPr>
        <w:t xml:space="preserve">, </w:t>
      </w:r>
      <w:hyperlink r:id="rId123" w:tooltip="Il link apre una nuova finestra" w:history="1">
        <w:r w:rsidRPr="00A47C8D">
          <w:rPr>
            <w:rFonts w:ascii="Times New Roman" w:eastAsia="Times New Roman" w:hAnsi="Times New Roman" w:cs="Times New Roman"/>
            <w:color w:val="0000FF"/>
            <w:sz w:val="24"/>
            <w:szCs w:val="24"/>
            <w:u w:val="single"/>
            <w:lang w:eastAsia="it-IT"/>
          </w:rPr>
          <w:t>BERTUZZI</w:t>
        </w:r>
      </w:hyperlink>
      <w:r w:rsidRPr="00A47C8D">
        <w:rPr>
          <w:rFonts w:ascii="Times New Roman" w:eastAsia="Times New Roman" w:hAnsi="Times New Roman" w:cs="Times New Roman"/>
          <w:sz w:val="24"/>
          <w:szCs w:val="24"/>
          <w:lang w:eastAsia="it-IT"/>
        </w:rPr>
        <w:t xml:space="preserve">, </w:t>
      </w:r>
      <w:hyperlink r:id="rId124" w:tooltip="Il link apre una nuova finestra" w:history="1">
        <w:r w:rsidRPr="00A47C8D">
          <w:rPr>
            <w:rFonts w:ascii="Times New Roman" w:eastAsia="Times New Roman" w:hAnsi="Times New Roman" w:cs="Times New Roman"/>
            <w:color w:val="0000FF"/>
            <w:sz w:val="24"/>
            <w:szCs w:val="24"/>
            <w:u w:val="single"/>
            <w:lang w:eastAsia="it-IT"/>
          </w:rPr>
          <w:t>BIONDELLI</w:t>
        </w:r>
      </w:hyperlink>
      <w:r w:rsidRPr="00A47C8D">
        <w:rPr>
          <w:rFonts w:ascii="Times New Roman" w:eastAsia="Times New Roman" w:hAnsi="Times New Roman" w:cs="Times New Roman"/>
          <w:sz w:val="24"/>
          <w:szCs w:val="24"/>
          <w:lang w:eastAsia="it-IT"/>
        </w:rPr>
        <w:t xml:space="preserve">, </w:t>
      </w:r>
      <w:hyperlink r:id="rId125" w:tooltip="Il link apre una nuova finestra" w:history="1">
        <w:r w:rsidRPr="00A47C8D">
          <w:rPr>
            <w:rFonts w:ascii="Times New Roman" w:eastAsia="Times New Roman" w:hAnsi="Times New Roman" w:cs="Times New Roman"/>
            <w:color w:val="0000FF"/>
            <w:sz w:val="24"/>
            <w:szCs w:val="24"/>
            <w:u w:val="single"/>
            <w:lang w:eastAsia="it-IT"/>
          </w:rPr>
          <w:t>CHIAROMONTE</w:t>
        </w:r>
      </w:hyperlink>
      <w:r w:rsidRPr="00A47C8D">
        <w:rPr>
          <w:rFonts w:ascii="Times New Roman" w:eastAsia="Times New Roman" w:hAnsi="Times New Roman" w:cs="Times New Roman"/>
          <w:sz w:val="24"/>
          <w:szCs w:val="24"/>
          <w:lang w:eastAsia="it-IT"/>
        </w:rPr>
        <w:t xml:space="preserve">, </w:t>
      </w:r>
      <w:hyperlink r:id="rId126" w:tooltip="Il link apre una nuova finestra" w:history="1">
        <w:r w:rsidRPr="00A47C8D">
          <w:rPr>
            <w:rFonts w:ascii="Times New Roman" w:eastAsia="Times New Roman" w:hAnsi="Times New Roman" w:cs="Times New Roman"/>
            <w:color w:val="0000FF"/>
            <w:sz w:val="24"/>
            <w:szCs w:val="24"/>
            <w:u w:val="single"/>
            <w:lang w:eastAsia="it-IT"/>
          </w:rPr>
          <w:t>DONAGGIO</w:t>
        </w:r>
      </w:hyperlink>
      <w:r w:rsidRPr="00A47C8D">
        <w:rPr>
          <w:rFonts w:ascii="Times New Roman" w:eastAsia="Times New Roman" w:hAnsi="Times New Roman" w:cs="Times New Roman"/>
          <w:sz w:val="24"/>
          <w:szCs w:val="24"/>
          <w:lang w:eastAsia="it-IT"/>
        </w:rPr>
        <w:t xml:space="preserve">, </w:t>
      </w:r>
      <w:hyperlink r:id="rId127" w:tooltip="Il link apre una nuova finestra" w:history="1">
        <w:r w:rsidRPr="00A47C8D">
          <w:rPr>
            <w:rFonts w:ascii="Times New Roman" w:eastAsia="Times New Roman" w:hAnsi="Times New Roman" w:cs="Times New Roman"/>
            <w:color w:val="0000FF"/>
            <w:sz w:val="24"/>
            <w:szCs w:val="24"/>
            <w:u w:val="single"/>
            <w:lang w:eastAsia="it-IT"/>
          </w:rPr>
          <w:t>INCOSTANTE</w:t>
        </w:r>
      </w:hyperlink>
      <w:r w:rsidRPr="00A47C8D">
        <w:rPr>
          <w:rFonts w:ascii="Times New Roman" w:eastAsia="Times New Roman" w:hAnsi="Times New Roman" w:cs="Times New Roman"/>
          <w:sz w:val="24"/>
          <w:szCs w:val="24"/>
          <w:lang w:eastAsia="it-IT"/>
        </w:rPr>
        <w:t xml:space="preserve">, </w:t>
      </w:r>
      <w:hyperlink r:id="rId128" w:tooltip="Il link apre una nuova finestra" w:history="1">
        <w:r w:rsidRPr="00A47C8D">
          <w:rPr>
            <w:rFonts w:ascii="Times New Roman" w:eastAsia="Times New Roman" w:hAnsi="Times New Roman" w:cs="Times New Roman"/>
            <w:color w:val="0000FF"/>
            <w:sz w:val="24"/>
            <w:szCs w:val="24"/>
            <w:u w:val="single"/>
            <w:lang w:eastAsia="it-IT"/>
          </w:rPr>
          <w:t>PIGNEDOLI</w:t>
        </w:r>
      </w:hyperlink>
      <w:r w:rsidRPr="00A47C8D">
        <w:rPr>
          <w:rFonts w:ascii="Times New Roman" w:eastAsia="Times New Roman" w:hAnsi="Times New Roman" w:cs="Times New Roman"/>
          <w:sz w:val="24"/>
          <w:szCs w:val="24"/>
          <w:lang w:eastAsia="it-IT"/>
        </w:rPr>
        <w:t xml:space="preserve">, </w:t>
      </w:r>
      <w:hyperlink r:id="rId129" w:tooltip="Il link apre una nuova finestra" w:history="1">
        <w:r w:rsidRPr="00A47C8D">
          <w:rPr>
            <w:rFonts w:ascii="Times New Roman" w:eastAsia="Times New Roman" w:hAnsi="Times New Roman" w:cs="Times New Roman"/>
            <w:color w:val="0000FF"/>
            <w:sz w:val="24"/>
            <w:szCs w:val="24"/>
            <w:u w:val="single"/>
            <w:lang w:eastAsia="it-IT"/>
          </w:rPr>
          <w:t>PINOTTI</w:t>
        </w:r>
      </w:hyperlink>
      <w:r w:rsidRPr="00A47C8D">
        <w:rPr>
          <w:rFonts w:ascii="Times New Roman" w:eastAsia="Times New Roman" w:hAnsi="Times New Roman" w:cs="Times New Roman"/>
          <w:sz w:val="24"/>
          <w:szCs w:val="24"/>
          <w:lang w:eastAsia="it-IT"/>
        </w:rPr>
        <w:t xml:space="preserve">, </w:t>
      </w:r>
      <w:hyperlink r:id="rId130" w:tooltip="Il link apre una nuova finestra" w:history="1">
        <w:r w:rsidRPr="00A47C8D">
          <w:rPr>
            <w:rFonts w:ascii="Times New Roman" w:eastAsia="Times New Roman" w:hAnsi="Times New Roman" w:cs="Times New Roman"/>
            <w:color w:val="0000FF"/>
            <w:sz w:val="24"/>
            <w:szCs w:val="24"/>
            <w:u w:val="single"/>
            <w:lang w:eastAsia="it-IT"/>
          </w:rPr>
          <w:t>ARMATO</w:t>
        </w:r>
      </w:hyperlink>
      <w:r w:rsidRPr="00A47C8D">
        <w:rPr>
          <w:rFonts w:ascii="Times New Roman" w:eastAsia="Times New Roman" w:hAnsi="Times New Roman" w:cs="Times New Roman"/>
          <w:sz w:val="24"/>
          <w:szCs w:val="24"/>
          <w:lang w:eastAsia="it-IT"/>
        </w:rPr>
        <w:t xml:space="preserve">, </w:t>
      </w:r>
      <w:hyperlink r:id="rId131" w:tooltip="Il link apre una nuova finestra" w:history="1">
        <w:r w:rsidRPr="00A47C8D">
          <w:rPr>
            <w:rFonts w:ascii="Times New Roman" w:eastAsia="Times New Roman" w:hAnsi="Times New Roman" w:cs="Times New Roman"/>
            <w:color w:val="0000FF"/>
            <w:sz w:val="24"/>
            <w:szCs w:val="24"/>
            <w:u w:val="single"/>
            <w:lang w:eastAsia="it-IT"/>
          </w:rPr>
          <w:t>BARBOLINI</w:t>
        </w:r>
      </w:hyperlink>
      <w:r w:rsidRPr="00A47C8D">
        <w:rPr>
          <w:rFonts w:ascii="Times New Roman" w:eastAsia="Times New Roman" w:hAnsi="Times New Roman" w:cs="Times New Roman"/>
          <w:sz w:val="24"/>
          <w:szCs w:val="24"/>
          <w:lang w:eastAsia="it-IT"/>
        </w:rPr>
        <w:t xml:space="preserve">, </w:t>
      </w:r>
      <w:hyperlink r:id="rId132" w:tooltip="Il link apre una nuova finestra" w:history="1">
        <w:r w:rsidRPr="00A47C8D">
          <w:rPr>
            <w:rFonts w:ascii="Times New Roman" w:eastAsia="Times New Roman" w:hAnsi="Times New Roman" w:cs="Times New Roman"/>
            <w:color w:val="0000FF"/>
            <w:sz w:val="24"/>
            <w:szCs w:val="24"/>
            <w:u w:val="single"/>
            <w:lang w:eastAsia="it-IT"/>
          </w:rPr>
          <w:t>CARLONI</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Sostituire il comma 6 con il seguente: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«6. Nei sette giorni di cui al comma 4, che possono sovrapporsi con il periodo di preavviso del lavoratore, la lavoratrice o il lavoratore ha facoltà di revocare le dimissioni o la risoluzione consensuale. La revoca deve essere comunicata in forma scritta. Il contratto di lavoro, se interrotto per effetto del recesso, torna ad avere corso normale dal giorno successivo alla comunicazione della revoca. Per il periodo intercorso tra il recesso e la revoca, qualora la prestazione lavorativa non si sia svolta, il prestatore non matura alcun diritto retributivo. Alla revoca del recesso consegue la cessazione di ogni effetto delle eventuali </w:t>
      </w:r>
      <w:proofErr w:type="spellStart"/>
      <w:r w:rsidRPr="00A47C8D">
        <w:rPr>
          <w:rFonts w:ascii="Times New Roman" w:eastAsia="Times New Roman" w:hAnsi="Times New Roman" w:cs="Times New Roman"/>
          <w:sz w:val="24"/>
          <w:szCs w:val="24"/>
          <w:lang w:eastAsia="it-IT"/>
        </w:rPr>
        <w:t>pattuizioni</w:t>
      </w:r>
      <w:proofErr w:type="spellEnd"/>
      <w:r w:rsidRPr="00A47C8D">
        <w:rPr>
          <w:rFonts w:ascii="Times New Roman" w:eastAsia="Times New Roman" w:hAnsi="Times New Roman" w:cs="Times New Roman"/>
          <w:sz w:val="24"/>
          <w:szCs w:val="24"/>
          <w:lang w:eastAsia="it-IT"/>
        </w:rPr>
        <w:t xml:space="preserve"> a esso connesse e l'obbligo in capo al lavoratore di restituire tutto quanto eventualmente percepito in forza di esse.».</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Conseguentemente, al comma 4, sostituire la parola: «contestazione» con la seguente: «revoca».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55.20</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33" w:tooltip="Il link apre una nuova finestra" w:history="1">
        <w:r w:rsidRPr="00A47C8D">
          <w:rPr>
            <w:rFonts w:ascii="Times New Roman" w:eastAsia="Times New Roman" w:hAnsi="Times New Roman" w:cs="Times New Roman"/>
            <w:color w:val="0000FF"/>
            <w:sz w:val="24"/>
            <w:szCs w:val="24"/>
            <w:u w:val="single"/>
            <w:lang w:eastAsia="it-IT"/>
          </w:rPr>
          <w:t>PINZGER</w:t>
        </w:r>
      </w:hyperlink>
      <w:r w:rsidRPr="00A47C8D">
        <w:rPr>
          <w:rFonts w:ascii="Times New Roman" w:eastAsia="Times New Roman" w:hAnsi="Times New Roman" w:cs="Times New Roman"/>
          <w:sz w:val="24"/>
          <w:szCs w:val="24"/>
          <w:lang w:eastAsia="it-IT"/>
        </w:rPr>
        <w:t xml:space="preserve">, </w:t>
      </w:r>
      <w:hyperlink r:id="rId134" w:tooltip="Il link apre una nuova finestra" w:history="1">
        <w:r w:rsidRPr="00A47C8D">
          <w:rPr>
            <w:rFonts w:ascii="Times New Roman" w:eastAsia="Times New Roman" w:hAnsi="Times New Roman" w:cs="Times New Roman"/>
            <w:color w:val="0000FF"/>
            <w:sz w:val="24"/>
            <w:szCs w:val="24"/>
            <w:u w:val="single"/>
            <w:lang w:eastAsia="it-IT"/>
          </w:rPr>
          <w:t>THALER AUSSERHOFER</w:t>
        </w:r>
      </w:hyperlink>
      <w:r w:rsidRPr="00A47C8D">
        <w:rPr>
          <w:rFonts w:ascii="Times New Roman" w:eastAsia="Times New Roman" w:hAnsi="Times New Roman" w:cs="Times New Roman"/>
          <w:sz w:val="24"/>
          <w:szCs w:val="24"/>
          <w:lang w:eastAsia="it-IT"/>
        </w:rPr>
        <w:t xml:space="preserve">, </w:t>
      </w:r>
      <w:hyperlink r:id="rId135" w:tooltip="Il link apre una nuova finestra" w:history="1">
        <w:r w:rsidRPr="00A47C8D">
          <w:rPr>
            <w:rFonts w:ascii="Times New Roman" w:eastAsia="Times New Roman" w:hAnsi="Times New Roman" w:cs="Times New Roman"/>
            <w:color w:val="0000FF"/>
            <w:sz w:val="24"/>
            <w:szCs w:val="24"/>
            <w:u w:val="single"/>
            <w:lang w:eastAsia="it-IT"/>
          </w:rPr>
          <w:t>FOSSON</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5 le parole: «, cui deve essere allegata copia della ricevuta di trasmissione di cui al comma 3» sono soppresse.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55.21</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36" w:tooltip="Il link apre una nuova finestra" w:history="1">
        <w:r w:rsidRPr="00A47C8D">
          <w:rPr>
            <w:rFonts w:ascii="Times New Roman" w:eastAsia="Times New Roman" w:hAnsi="Times New Roman" w:cs="Times New Roman"/>
            <w:color w:val="0000FF"/>
            <w:sz w:val="24"/>
            <w:szCs w:val="24"/>
            <w:u w:val="single"/>
            <w:lang w:eastAsia="it-IT"/>
          </w:rPr>
          <w:t>POLI BORTONE</w:t>
        </w:r>
      </w:hyperlink>
      <w:r w:rsidRPr="00A47C8D">
        <w:rPr>
          <w:rFonts w:ascii="Times New Roman" w:eastAsia="Times New Roman" w:hAnsi="Times New Roman" w:cs="Times New Roman"/>
          <w:sz w:val="24"/>
          <w:szCs w:val="24"/>
          <w:lang w:eastAsia="it-IT"/>
        </w:rPr>
        <w:t xml:space="preserve">, </w:t>
      </w:r>
      <w:hyperlink r:id="rId137" w:tooltip="Il link apre una nuova finestra" w:history="1">
        <w:r w:rsidRPr="00A47C8D">
          <w:rPr>
            <w:rFonts w:ascii="Times New Roman" w:eastAsia="Times New Roman" w:hAnsi="Times New Roman" w:cs="Times New Roman"/>
            <w:color w:val="0000FF"/>
            <w:sz w:val="24"/>
            <w:szCs w:val="24"/>
            <w:u w:val="single"/>
            <w:lang w:eastAsia="it-IT"/>
          </w:rPr>
          <w:t>FLERES</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5 la frase: «, cui deve essere allegata copia della ricevuta di trasmissione di cui al comma 3» è soppressa.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55.22</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38" w:tooltip="Il link apre una nuova finestra" w:history="1">
        <w:r w:rsidRPr="00A47C8D">
          <w:rPr>
            <w:rFonts w:ascii="Times New Roman" w:eastAsia="Times New Roman" w:hAnsi="Times New Roman" w:cs="Times New Roman"/>
            <w:color w:val="0000FF"/>
            <w:sz w:val="24"/>
            <w:szCs w:val="24"/>
            <w:u w:val="single"/>
            <w:lang w:eastAsia="it-IT"/>
          </w:rPr>
          <w:t>PINZGER</w:t>
        </w:r>
      </w:hyperlink>
      <w:r w:rsidRPr="00A47C8D">
        <w:rPr>
          <w:rFonts w:ascii="Times New Roman" w:eastAsia="Times New Roman" w:hAnsi="Times New Roman" w:cs="Times New Roman"/>
          <w:sz w:val="24"/>
          <w:szCs w:val="24"/>
          <w:lang w:eastAsia="it-IT"/>
        </w:rPr>
        <w:t xml:space="preserve">, </w:t>
      </w:r>
      <w:hyperlink r:id="rId139" w:tooltip="Il link apre una nuova finestra" w:history="1">
        <w:r w:rsidRPr="00A47C8D">
          <w:rPr>
            <w:rFonts w:ascii="Times New Roman" w:eastAsia="Times New Roman" w:hAnsi="Times New Roman" w:cs="Times New Roman"/>
            <w:color w:val="0000FF"/>
            <w:sz w:val="24"/>
            <w:szCs w:val="24"/>
            <w:u w:val="single"/>
            <w:lang w:eastAsia="it-IT"/>
          </w:rPr>
          <w:t>THALER AUSSERHOFER</w:t>
        </w:r>
      </w:hyperlink>
      <w:r w:rsidRPr="00A47C8D">
        <w:rPr>
          <w:rFonts w:ascii="Times New Roman" w:eastAsia="Times New Roman" w:hAnsi="Times New Roman" w:cs="Times New Roman"/>
          <w:sz w:val="24"/>
          <w:szCs w:val="24"/>
          <w:lang w:eastAsia="it-IT"/>
        </w:rPr>
        <w:t xml:space="preserve">, </w:t>
      </w:r>
      <w:hyperlink r:id="rId140" w:tooltip="Il link apre una nuova finestra" w:history="1">
        <w:r w:rsidRPr="00A47C8D">
          <w:rPr>
            <w:rFonts w:ascii="Times New Roman" w:eastAsia="Times New Roman" w:hAnsi="Times New Roman" w:cs="Times New Roman"/>
            <w:color w:val="0000FF"/>
            <w:sz w:val="24"/>
            <w:szCs w:val="24"/>
            <w:u w:val="single"/>
            <w:lang w:eastAsia="it-IT"/>
          </w:rPr>
          <w:t>FOSSON</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6, dopo la parola: </w:t>
      </w:r>
      <w:r w:rsidRPr="00A47C8D">
        <w:rPr>
          <w:rFonts w:ascii="Times New Roman" w:eastAsia="Times New Roman" w:hAnsi="Times New Roman" w:cs="Times New Roman"/>
          <w:i/>
          <w:iCs/>
          <w:sz w:val="24"/>
          <w:szCs w:val="24"/>
          <w:lang w:eastAsia="it-IT"/>
        </w:rPr>
        <w:t xml:space="preserve">«offrendo» </w:t>
      </w:r>
      <w:r w:rsidRPr="00A47C8D">
        <w:rPr>
          <w:rFonts w:ascii="Times New Roman" w:eastAsia="Times New Roman" w:hAnsi="Times New Roman" w:cs="Times New Roman"/>
          <w:sz w:val="24"/>
          <w:szCs w:val="24"/>
          <w:lang w:eastAsia="it-IT"/>
        </w:rPr>
        <w:t xml:space="preserve">inserire le seguenti parole: </w:t>
      </w:r>
      <w:r w:rsidRPr="00A47C8D">
        <w:rPr>
          <w:rFonts w:ascii="Times New Roman" w:eastAsia="Times New Roman" w:hAnsi="Times New Roman" w:cs="Times New Roman"/>
          <w:i/>
          <w:iCs/>
          <w:sz w:val="24"/>
          <w:szCs w:val="24"/>
          <w:lang w:eastAsia="it-IT"/>
        </w:rPr>
        <w:t>«in forma scritta».</w:t>
      </w:r>
      <w:r w:rsidRPr="00A47C8D">
        <w:rPr>
          <w:rFonts w:ascii="Times New Roman" w:eastAsia="Times New Roman" w:hAnsi="Times New Roman" w:cs="Times New Roman"/>
          <w:sz w:val="24"/>
          <w:szCs w:val="24"/>
          <w:lang w:eastAsia="it-IT"/>
        </w:rPr>
        <w:t xml:space="preserv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55.23</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41" w:tooltip="Il link apre una nuova finestra" w:history="1">
        <w:r w:rsidRPr="00A47C8D">
          <w:rPr>
            <w:rFonts w:ascii="Times New Roman" w:eastAsia="Times New Roman" w:hAnsi="Times New Roman" w:cs="Times New Roman"/>
            <w:color w:val="0000FF"/>
            <w:sz w:val="24"/>
            <w:szCs w:val="24"/>
            <w:u w:val="single"/>
            <w:lang w:eastAsia="it-IT"/>
          </w:rPr>
          <w:t>POLI BORTONE</w:t>
        </w:r>
      </w:hyperlink>
      <w:r w:rsidRPr="00A47C8D">
        <w:rPr>
          <w:rFonts w:ascii="Times New Roman" w:eastAsia="Times New Roman" w:hAnsi="Times New Roman" w:cs="Times New Roman"/>
          <w:sz w:val="24"/>
          <w:szCs w:val="24"/>
          <w:lang w:eastAsia="it-IT"/>
        </w:rPr>
        <w:t xml:space="preserve">, </w:t>
      </w:r>
      <w:hyperlink r:id="rId142" w:tooltip="Il link apre una nuova finestra" w:history="1">
        <w:r w:rsidRPr="00A47C8D">
          <w:rPr>
            <w:rFonts w:ascii="Times New Roman" w:eastAsia="Times New Roman" w:hAnsi="Times New Roman" w:cs="Times New Roman"/>
            <w:color w:val="0000FF"/>
            <w:sz w:val="24"/>
            <w:szCs w:val="24"/>
            <w:u w:val="single"/>
            <w:lang w:eastAsia="it-IT"/>
          </w:rPr>
          <w:t>FLERES</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6, ultima riga, dopo la parola: </w:t>
      </w:r>
      <w:r w:rsidRPr="00A47C8D">
        <w:rPr>
          <w:rFonts w:ascii="Times New Roman" w:eastAsia="Times New Roman" w:hAnsi="Times New Roman" w:cs="Times New Roman"/>
          <w:i/>
          <w:iCs/>
          <w:sz w:val="24"/>
          <w:szCs w:val="24"/>
          <w:lang w:eastAsia="it-IT"/>
        </w:rPr>
        <w:t xml:space="preserve">«offrendo» </w:t>
      </w:r>
      <w:r w:rsidRPr="00A47C8D">
        <w:rPr>
          <w:rFonts w:ascii="Times New Roman" w:eastAsia="Times New Roman" w:hAnsi="Times New Roman" w:cs="Times New Roman"/>
          <w:sz w:val="24"/>
          <w:szCs w:val="24"/>
          <w:lang w:eastAsia="it-IT"/>
        </w:rPr>
        <w:t xml:space="preserve">sono inserite le seguenti: </w:t>
      </w:r>
      <w:r w:rsidRPr="00A47C8D">
        <w:rPr>
          <w:rFonts w:ascii="Times New Roman" w:eastAsia="Times New Roman" w:hAnsi="Times New Roman" w:cs="Times New Roman"/>
          <w:i/>
          <w:iCs/>
          <w:sz w:val="24"/>
          <w:szCs w:val="24"/>
          <w:lang w:eastAsia="it-IT"/>
        </w:rPr>
        <w:t>«in forma scritta».</w:t>
      </w:r>
      <w:r w:rsidRPr="00A47C8D">
        <w:rPr>
          <w:rFonts w:ascii="Times New Roman" w:eastAsia="Times New Roman" w:hAnsi="Times New Roman" w:cs="Times New Roman"/>
          <w:sz w:val="24"/>
          <w:szCs w:val="24"/>
          <w:lang w:eastAsia="it-IT"/>
        </w:rPr>
        <w:t xml:space="preserve"> </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p>
    <w:p w:rsidR="00BD3B26" w:rsidRDefault="00BD3B26">
      <w:pPr>
        <w:rPr>
          <w:rFonts w:ascii="Times New Roman" w:eastAsia="Times New Roman" w:hAnsi="Times New Roman" w:cs="Times New Roman"/>
          <w:b/>
          <w:bCs/>
          <w:sz w:val="24"/>
          <w:szCs w:val="24"/>
          <w:lang w:eastAsia="it-IT"/>
        </w:rPr>
      </w:pPr>
      <w:r>
        <w:rPr>
          <w:rFonts w:ascii="Times New Roman" w:eastAsia="Times New Roman" w:hAnsi="Times New Roman" w:cs="Times New Roman"/>
          <w:b/>
          <w:bCs/>
          <w:sz w:val="24"/>
          <w:szCs w:val="24"/>
          <w:lang w:eastAsia="it-IT"/>
        </w:rPr>
        <w:br w:type="page"/>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lastRenderedPageBreak/>
        <w:t>55.24</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43" w:tooltip="Il link apre una nuova finestra" w:history="1">
        <w:r w:rsidRPr="00A47C8D">
          <w:rPr>
            <w:rFonts w:ascii="Times New Roman" w:eastAsia="Times New Roman" w:hAnsi="Times New Roman" w:cs="Times New Roman"/>
            <w:color w:val="0000FF"/>
            <w:sz w:val="24"/>
            <w:szCs w:val="24"/>
            <w:u w:val="single"/>
            <w:lang w:eastAsia="it-IT"/>
          </w:rPr>
          <w:t>PINZGER</w:t>
        </w:r>
      </w:hyperlink>
      <w:r w:rsidRPr="00A47C8D">
        <w:rPr>
          <w:rFonts w:ascii="Times New Roman" w:eastAsia="Times New Roman" w:hAnsi="Times New Roman" w:cs="Times New Roman"/>
          <w:sz w:val="24"/>
          <w:szCs w:val="24"/>
          <w:lang w:eastAsia="it-IT"/>
        </w:rPr>
        <w:t xml:space="preserve">, </w:t>
      </w:r>
      <w:hyperlink r:id="rId144" w:tooltip="Il link apre una nuova finestra" w:history="1">
        <w:r w:rsidRPr="00A47C8D">
          <w:rPr>
            <w:rFonts w:ascii="Times New Roman" w:eastAsia="Times New Roman" w:hAnsi="Times New Roman" w:cs="Times New Roman"/>
            <w:color w:val="0000FF"/>
            <w:sz w:val="24"/>
            <w:szCs w:val="24"/>
            <w:u w:val="single"/>
            <w:lang w:eastAsia="it-IT"/>
          </w:rPr>
          <w:t>THALER AUSSERHOFER</w:t>
        </w:r>
      </w:hyperlink>
      <w:r w:rsidRPr="00A47C8D">
        <w:rPr>
          <w:rFonts w:ascii="Times New Roman" w:eastAsia="Times New Roman" w:hAnsi="Times New Roman" w:cs="Times New Roman"/>
          <w:sz w:val="24"/>
          <w:szCs w:val="24"/>
          <w:lang w:eastAsia="it-IT"/>
        </w:rPr>
        <w:t xml:space="preserve">, </w:t>
      </w:r>
      <w:hyperlink r:id="rId145" w:tooltip="Il link apre una nuova finestra" w:history="1">
        <w:r w:rsidRPr="00A47C8D">
          <w:rPr>
            <w:rFonts w:ascii="Times New Roman" w:eastAsia="Times New Roman" w:hAnsi="Times New Roman" w:cs="Times New Roman"/>
            <w:color w:val="0000FF"/>
            <w:sz w:val="24"/>
            <w:szCs w:val="24"/>
            <w:u w:val="single"/>
            <w:lang w:eastAsia="it-IT"/>
          </w:rPr>
          <w:t>FOSSON</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Sopprimere il comma 7. </w:t>
      </w:r>
    </w:p>
    <w:p w:rsidR="0033257E" w:rsidRDefault="0033257E" w:rsidP="0033257E">
      <w:pPr>
        <w:spacing w:after="0" w:line="240" w:lineRule="auto"/>
        <w:rPr>
          <w:rFonts w:ascii="Times New Roman" w:eastAsia="Times New Roman" w:hAnsi="Times New Roman" w:cs="Times New Roman"/>
          <w:b/>
          <w:bCs/>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55.25</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46" w:tooltip="Il link apre una nuova finestra" w:history="1">
        <w:r w:rsidRPr="00A47C8D">
          <w:rPr>
            <w:rFonts w:ascii="Times New Roman" w:eastAsia="Times New Roman" w:hAnsi="Times New Roman" w:cs="Times New Roman"/>
            <w:color w:val="0000FF"/>
            <w:sz w:val="24"/>
            <w:szCs w:val="24"/>
            <w:u w:val="single"/>
            <w:lang w:eastAsia="it-IT"/>
          </w:rPr>
          <w:t>POLI BORTONE</w:t>
        </w:r>
      </w:hyperlink>
      <w:r w:rsidRPr="00A47C8D">
        <w:rPr>
          <w:rFonts w:ascii="Times New Roman" w:eastAsia="Times New Roman" w:hAnsi="Times New Roman" w:cs="Times New Roman"/>
          <w:sz w:val="24"/>
          <w:szCs w:val="24"/>
          <w:lang w:eastAsia="it-IT"/>
        </w:rPr>
        <w:t xml:space="preserve">, </w:t>
      </w:r>
      <w:hyperlink r:id="rId147" w:tooltip="Il link apre una nuova finestra" w:history="1">
        <w:r w:rsidRPr="00A47C8D">
          <w:rPr>
            <w:rFonts w:ascii="Times New Roman" w:eastAsia="Times New Roman" w:hAnsi="Times New Roman" w:cs="Times New Roman"/>
            <w:color w:val="0000FF"/>
            <w:sz w:val="24"/>
            <w:szCs w:val="24"/>
            <w:u w:val="single"/>
            <w:lang w:eastAsia="it-IT"/>
          </w:rPr>
          <w:t>FLERES</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Sopprimere il comma 7. </w:t>
      </w:r>
    </w:p>
    <w:p w:rsidR="0033257E" w:rsidRDefault="0033257E" w:rsidP="0033257E">
      <w:pPr>
        <w:spacing w:after="0" w:line="240" w:lineRule="auto"/>
        <w:rPr>
          <w:rFonts w:ascii="Times New Roman" w:eastAsia="Times New Roman" w:hAnsi="Times New Roman" w:cs="Times New Roman"/>
          <w:b/>
          <w:bCs/>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55.26</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48" w:tooltip="Il link apre una nuova finestra" w:history="1">
        <w:r w:rsidRPr="00A47C8D">
          <w:rPr>
            <w:rFonts w:ascii="Times New Roman" w:eastAsia="Times New Roman" w:hAnsi="Times New Roman" w:cs="Times New Roman"/>
            <w:color w:val="0000FF"/>
            <w:sz w:val="24"/>
            <w:szCs w:val="24"/>
            <w:u w:val="single"/>
            <w:lang w:eastAsia="it-IT"/>
          </w:rPr>
          <w:t>GHEDINI</w:t>
        </w:r>
      </w:hyperlink>
      <w:r w:rsidRPr="00A47C8D">
        <w:rPr>
          <w:rFonts w:ascii="Times New Roman" w:eastAsia="Times New Roman" w:hAnsi="Times New Roman" w:cs="Times New Roman"/>
          <w:sz w:val="24"/>
          <w:szCs w:val="24"/>
          <w:lang w:eastAsia="it-IT"/>
        </w:rPr>
        <w:t xml:space="preserve">, </w:t>
      </w:r>
      <w:hyperlink r:id="rId149" w:tooltip="Il link apre una nuova finestra" w:history="1">
        <w:r w:rsidRPr="00A47C8D">
          <w:rPr>
            <w:rFonts w:ascii="Times New Roman" w:eastAsia="Times New Roman" w:hAnsi="Times New Roman" w:cs="Times New Roman"/>
            <w:color w:val="0000FF"/>
            <w:sz w:val="24"/>
            <w:szCs w:val="24"/>
            <w:u w:val="single"/>
            <w:lang w:eastAsia="it-IT"/>
          </w:rPr>
          <w:t>ROILO</w:t>
        </w:r>
      </w:hyperlink>
      <w:r w:rsidRPr="00A47C8D">
        <w:rPr>
          <w:rFonts w:ascii="Times New Roman" w:eastAsia="Times New Roman" w:hAnsi="Times New Roman" w:cs="Times New Roman"/>
          <w:sz w:val="24"/>
          <w:szCs w:val="24"/>
          <w:lang w:eastAsia="it-IT"/>
        </w:rPr>
        <w:t xml:space="preserve">, </w:t>
      </w:r>
      <w:hyperlink r:id="rId150" w:tooltip="Il link apre una nuova finestra" w:history="1">
        <w:r w:rsidRPr="00A47C8D">
          <w:rPr>
            <w:rFonts w:ascii="Times New Roman" w:eastAsia="Times New Roman" w:hAnsi="Times New Roman" w:cs="Times New Roman"/>
            <w:color w:val="0000FF"/>
            <w:sz w:val="24"/>
            <w:szCs w:val="24"/>
            <w:u w:val="single"/>
            <w:lang w:eastAsia="it-IT"/>
          </w:rPr>
          <w:t>ADRAGNA</w:t>
        </w:r>
      </w:hyperlink>
      <w:r w:rsidRPr="00A47C8D">
        <w:rPr>
          <w:rFonts w:ascii="Times New Roman" w:eastAsia="Times New Roman" w:hAnsi="Times New Roman" w:cs="Times New Roman"/>
          <w:sz w:val="24"/>
          <w:szCs w:val="24"/>
          <w:lang w:eastAsia="it-IT"/>
        </w:rPr>
        <w:t xml:space="preserve">, </w:t>
      </w:r>
      <w:hyperlink r:id="rId151" w:tooltip="Il link apre una nuova finestra" w:history="1">
        <w:r w:rsidRPr="00A47C8D">
          <w:rPr>
            <w:rFonts w:ascii="Times New Roman" w:eastAsia="Times New Roman" w:hAnsi="Times New Roman" w:cs="Times New Roman"/>
            <w:color w:val="0000FF"/>
            <w:sz w:val="24"/>
            <w:szCs w:val="24"/>
            <w:u w:val="single"/>
            <w:lang w:eastAsia="it-IT"/>
          </w:rPr>
          <w:t>BLAZINA</w:t>
        </w:r>
      </w:hyperlink>
      <w:r w:rsidRPr="00A47C8D">
        <w:rPr>
          <w:rFonts w:ascii="Times New Roman" w:eastAsia="Times New Roman" w:hAnsi="Times New Roman" w:cs="Times New Roman"/>
          <w:sz w:val="24"/>
          <w:szCs w:val="24"/>
          <w:lang w:eastAsia="it-IT"/>
        </w:rPr>
        <w:t xml:space="preserve">, </w:t>
      </w:r>
      <w:hyperlink r:id="rId152" w:tooltip="Il link apre una nuova finestra" w:history="1">
        <w:r w:rsidRPr="00A47C8D">
          <w:rPr>
            <w:rFonts w:ascii="Times New Roman" w:eastAsia="Times New Roman" w:hAnsi="Times New Roman" w:cs="Times New Roman"/>
            <w:color w:val="0000FF"/>
            <w:sz w:val="24"/>
            <w:szCs w:val="24"/>
            <w:u w:val="single"/>
            <w:lang w:eastAsia="it-IT"/>
          </w:rPr>
          <w:t>NEROZZI</w:t>
        </w:r>
      </w:hyperlink>
      <w:r w:rsidRPr="00A47C8D">
        <w:rPr>
          <w:rFonts w:ascii="Times New Roman" w:eastAsia="Times New Roman" w:hAnsi="Times New Roman" w:cs="Times New Roman"/>
          <w:sz w:val="24"/>
          <w:szCs w:val="24"/>
          <w:lang w:eastAsia="it-IT"/>
        </w:rPr>
        <w:t xml:space="preserve">, </w:t>
      </w:r>
      <w:hyperlink r:id="rId153" w:tooltip="Il link apre una nuova finestra" w:history="1">
        <w:r w:rsidRPr="00A47C8D">
          <w:rPr>
            <w:rFonts w:ascii="Times New Roman" w:eastAsia="Times New Roman" w:hAnsi="Times New Roman" w:cs="Times New Roman"/>
            <w:color w:val="0000FF"/>
            <w:sz w:val="24"/>
            <w:szCs w:val="24"/>
            <w:u w:val="single"/>
            <w:lang w:eastAsia="it-IT"/>
          </w:rPr>
          <w:t>PASSONI</w:t>
        </w:r>
      </w:hyperlink>
      <w:r w:rsidRPr="00A47C8D">
        <w:rPr>
          <w:rFonts w:ascii="Times New Roman" w:eastAsia="Times New Roman" w:hAnsi="Times New Roman" w:cs="Times New Roman"/>
          <w:sz w:val="24"/>
          <w:szCs w:val="24"/>
          <w:lang w:eastAsia="it-IT"/>
        </w:rPr>
        <w:t xml:space="preserve">, </w:t>
      </w:r>
      <w:hyperlink r:id="rId154" w:tooltip="Il link apre una nuova finestra" w:history="1">
        <w:r w:rsidRPr="00A47C8D">
          <w:rPr>
            <w:rFonts w:ascii="Times New Roman" w:eastAsia="Times New Roman" w:hAnsi="Times New Roman" w:cs="Times New Roman"/>
            <w:color w:val="0000FF"/>
            <w:sz w:val="24"/>
            <w:szCs w:val="24"/>
            <w:u w:val="single"/>
            <w:lang w:eastAsia="it-IT"/>
          </w:rPr>
          <w:t>MONGIELLO</w:t>
        </w:r>
      </w:hyperlink>
      <w:r w:rsidRPr="00A47C8D">
        <w:rPr>
          <w:rFonts w:ascii="Times New Roman" w:eastAsia="Times New Roman" w:hAnsi="Times New Roman" w:cs="Times New Roman"/>
          <w:sz w:val="24"/>
          <w:szCs w:val="24"/>
          <w:lang w:eastAsia="it-IT"/>
        </w:rPr>
        <w:t xml:space="preserve">, </w:t>
      </w:r>
      <w:hyperlink r:id="rId155" w:tooltip="Il link apre una nuova finestra" w:history="1">
        <w:r w:rsidRPr="00A47C8D">
          <w:rPr>
            <w:rFonts w:ascii="Times New Roman" w:eastAsia="Times New Roman" w:hAnsi="Times New Roman" w:cs="Times New Roman"/>
            <w:color w:val="0000FF"/>
            <w:sz w:val="24"/>
            <w:szCs w:val="24"/>
            <w:u w:val="single"/>
            <w:lang w:eastAsia="it-IT"/>
          </w:rPr>
          <w:t>ADAMO</w:t>
        </w:r>
      </w:hyperlink>
      <w:r w:rsidRPr="00A47C8D">
        <w:rPr>
          <w:rFonts w:ascii="Times New Roman" w:eastAsia="Times New Roman" w:hAnsi="Times New Roman" w:cs="Times New Roman"/>
          <w:sz w:val="24"/>
          <w:szCs w:val="24"/>
          <w:lang w:eastAsia="it-IT"/>
        </w:rPr>
        <w:t xml:space="preserve">, </w:t>
      </w:r>
      <w:hyperlink r:id="rId156" w:tooltip="Il link apre una nuova finestra" w:history="1">
        <w:r w:rsidRPr="00A47C8D">
          <w:rPr>
            <w:rFonts w:ascii="Times New Roman" w:eastAsia="Times New Roman" w:hAnsi="Times New Roman" w:cs="Times New Roman"/>
            <w:color w:val="0000FF"/>
            <w:sz w:val="24"/>
            <w:szCs w:val="24"/>
            <w:u w:val="single"/>
            <w:lang w:eastAsia="it-IT"/>
          </w:rPr>
          <w:t>BASTICO</w:t>
        </w:r>
      </w:hyperlink>
      <w:r w:rsidRPr="00A47C8D">
        <w:rPr>
          <w:rFonts w:ascii="Times New Roman" w:eastAsia="Times New Roman" w:hAnsi="Times New Roman" w:cs="Times New Roman"/>
          <w:sz w:val="24"/>
          <w:szCs w:val="24"/>
          <w:lang w:eastAsia="it-IT"/>
        </w:rPr>
        <w:t xml:space="preserve">, </w:t>
      </w:r>
      <w:hyperlink r:id="rId157" w:tooltip="Il link apre una nuova finestra" w:history="1">
        <w:r w:rsidRPr="00A47C8D">
          <w:rPr>
            <w:rFonts w:ascii="Times New Roman" w:eastAsia="Times New Roman" w:hAnsi="Times New Roman" w:cs="Times New Roman"/>
            <w:color w:val="0000FF"/>
            <w:sz w:val="24"/>
            <w:szCs w:val="24"/>
            <w:u w:val="single"/>
            <w:lang w:eastAsia="it-IT"/>
          </w:rPr>
          <w:t>BERTUZZI</w:t>
        </w:r>
      </w:hyperlink>
      <w:r w:rsidRPr="00A47C8D">
        <w:rPr>
          <w:rFonts w:ascii="Times New Roman" w:eastAsia="Times New Roman" w:hAnsi="Times New Roman" w:cs="Times New Roman"/>
          <w:sz w:val="24"/>
          <w:szCs w:val="24"/>
          <w:lang w:eastAsia="it-IT"/>
        </w:rPr>
        <w:t xml:space="preserve">, </w:t>
      </w:r>
      <w:hyperlink r:id="rId158" w:tooltip="Il link apre una nuova finestra" w:history="1">
        <w:r w:rsidRPr="00A47C8D">
          <w:rPr>
            <w:rFonts w:ascii="Times New Roman" w:eastAsia="Times New Roman" w:hAnsi="Times New Roman" w:cs="Times New Roman"/>
            <w:color w:val="0000FF"/>
            <w:sz w:val="24"/>
            <w:szCs w:val="24"/>
            <w:u w:val="single"/>
            <w:lang w:eastAsia="it-IT"/>
          </w:rPr>
          <w:t>BIONDELLI</w:t>
        </w:r>
      </w:hyperlink>
      <w:r w:rsidRPr="00A47C8D">
        <w:rPr>
          <w:rFonts w:ascii="Times New Roman" w:eastAsia="Times New Roman" w:hAnsi="Times New Roman" w:cs="Times New Roman"/>
          <w:sz w:val="24"/>
          <w:szCs w:val="24"/>
          <w:lang w:eastAsia="it-IT"/>
        </w:rPr>
        <w:t xml:space="preserve">, </w:t>
      </w:r>
      <w:hyperlink r:id="rId159" w:tooltip="Il link apre una nuova finestra" w:history="1">
        <w:r w:rsidRPr="00A47C8D">
          <w:rPr>
            <w:rFonts w:ascii="Times New Roman" w:eastAsia="Times New Roman" w:hAnsi="Times New Roman" w:cs="Times New Roman"/>
            <w:color w:val="0000FF"/>
            <w:sz w:val="24"/>
            <w:szCs w:val="24"/>
            <w:u w:val="single"/>
            <w:lang w:eastAsia="it-IT"/>
          </w:rPr>
          <w:t>CHIAROMONTE</w:t>
        </w:r>
      </w:hyperlink>
      <w:r w:rsidRPr="00A47C8D">
        <w:rPr>
          <w:rFonts w:ascii="Times New Roman" w:eastAsia="Times New Roman" w:hAnsi="Times New Roman" w:cs="Times New Roman"/>
          <w:sz w:val="24"/>
          <w:szCs w:val="24"/>
          <w:lang w:eastAsia="it-IT"/>
        </w:rPr>
        <w:t xml:space="preserve">, </w:t>
      </w:r>
      <w:hyperlink r:id="rId160" w:tooltip="Il link apre una nuova finestra" w:history="1">
        <w:r w:rsidRPr="00A47C8D">
          <w:rPr>
            <w:rFonts w:ascii="Times New Roman" w:eastAsia="Times New Roman" w:hAnsi="Times New Roman" w:cs="Times New Roman"/>
            <w:color w:val="0000FF"/>
            <w:sz w:val="24"/>
            <w:szCs w:val="24"/>
            <w:u w:val="single"/>
            <w:lang w:eastAsia="it-IT"/>
          </w:rPr>
          <w:t>DONAGGIO</w:t>
        </w:r>
      </w:hyperlink>
      <w:r w:rsidRPr="00A47C8D">
        <w:rPr>
          <w:rFonts w:ascii="Times New Roman" w:eastAsia="Times New Roman" w:hAnsi="Times New Roman" w:cs="Times New Roman"/>
          <w:sz w:val="24"/>
          <w:szCs w:val="24"/>
          <w:lang w:eastAsia="it-IT"/>
        </w:rPr>
        <w:t xml:space="preserve">, </w:t>
      </w:r>
      <w:hyperlink r:id="rId161" w:tooltip="Il link apre una nuova finestra" w:history="1">
        <w:r w:rsidRPr="00A47C8D">
          <w:rPr>
            <w:rFonts w:ascii="Times New Roman" w:eastAsia="Times New Roman" w:hAnsi="Times New Roman" w:cs="Times New Roman"/>
            <w:color w:val="0000FF"/>
            <w:sz w:val="24"/>
            <w:szCs w:val="24"/>
            <w:u w:val="single"/>
            <w:lang w:eastAsia="it-IT"/>
          </w:rPr>
          <w:t>INCOSTANTE</w:t>
        </w:r>
      </w:hyperlink>
      <w:r w:rsidRPr="00A47C8D">
        <w:rPr>
          <w:rFonts w:ascii="Times New Roman" w:eastAsia="Times New Roman" w:hAnsi="Times New Roman" w:cs="Times New Roman"/>
          <w:sz w:val="24"/>
          <w:szCs w:val="24"/>
          <w:lang w:eastAsia="it-IT"/>
        </w:rPr>
        <w:t xml:space="preserve">, </w:t>
      </w:r>
      <w:hyperlink r:id="rId162" w:tooltip="Il link apre una nuova finestra" w:history="1">
        <w:r w:rsidRPr="00A47C8D">
          <w:rPr>
            <w:rFonts w:ascii="Times New Roman" w:eastAsia="Times New Roman" w:hAnsi="Times New Roman" w:cs="Times New Roman"/>
            <w:color w:val="0000FF"/>
            <w:sz w:val="24"/>
            <w:szCs w:val="24"/>
            <w:u w:val="single"/>
            <w:lang w:eastAsia="it-IT"/>
          </w:rPr>
          <w:t>PIGNEDOLI</w:t>
        </w:r>
      </w:hyperlink>
      <w:r w:rsidRPr="00A47C8D">
        <w:rPr>
          <w:rFonts w:ascii="Times New Roman" w:eastAsia="Times New Roman" w:hAnsi="Times New Roman" w:cs="Times New Roman"/>
          <w:sz w:val="24"/>
          <w:szCs w:val="24"/>
          <w:lang w:eastAsia="it-IT"/>
        </w:rPr>
        <w:t xml:space="preserve">, </w:t>
      </w:r>
      <w:hyperlink r:id="rId163" w:tooltip="Il link apre una nuova finestra" w:history="1">
        <w:r w:rsidRPr="00A47C8D">
          <w:rPr>
            <w:rFonts w:ascii="Times New Roman" w:eastAsia="Times New Roman" w:hAnsi="Times New Roman" w:cs="Times New Roman"/>
            <w:color w:val="0000FF"/>
            <w:sz w:val="24"/>
            <w:szCs w:val="24"/>
            <w:u w:val="single"/>
            <w:lang w:eastAsia="it-IT"/>
          </w:rPr>
          <w:t>PINOTTI</w:t>
        </w:r>
      </w:hyperlink>
      <w:r w:rsidRPr="00A47C8D">
        <w:rPr>
          <w:rFonts w:ascii="Times New Roman" w:eastAsia="Times New Roman" w:hAnsi="Times New Roman" w:cs="Times New Roman"/>
          <w:sz w:val="24"/>
          <w:szCs w:val="24"/>
          <w:lang w:eastAsia="it-IT"/>
        </w:rPr>
        <w:t xml:space="preserve">, </w:t>
      </w:r>
      <w:hyperlink r:id="rId164" w:tooltip="Il link apre una nuova finestra" w:history="1">
        <w:r w:rsidRPr="00A47C8D">
          <w:rPr>
            <w:rFonts w:ascii="Times New Roman" w:eastAsia="Times New Roman" w:hAnsi="Times New Roman" w:cs="Times New Roman"/>
            <w:color w:val="0000FF"/>
            <w:sz w:val="24"/>
            <w:szCs w:val="24"/>
            <w:u w:val="single"/>
            <w:lang w:eastAsia="it-IT"/>
          </w:rPr>
          <w:t>ARMATO</w:t>
        </w:r>
      </w:hyperlink>
      <w:r w:rsidRPr="00A47C8D">
        <w:rPr>
          <w:rFonts w:ascii="Times New Roman" w:eastAsia="Times New Roman" w:hAnsi="Times New Roman" w:cs="Times New Roman"/>
          <w:sz w:val="24"/>
          <w:szCs w:val="24"/>
          <w:lang w:eastAsia="it-IT"/>
        </w:rPr>
        <w:t xml:space="preserve">, </w:t>
      </w:r>
      <w:hyperlink r:id="rId165" w:tooltip="Il link apre una nuova finestra" w:history="1">
        <w:r w:rsidRPr="00A47C8D">
          <w:rPr>
            <w:rFonts w:ascii="Times New Roman" w:eastAsia="Times New Roman" w:hAnsi="Times New Roman" w:cs="Times New Roman"/>
            <w:color w:val="0000FF"/>
            <w:sz w:val="24"/>
            <w:szCs w:val="24"/>
            <w:u w:val="single"/>
            <w:lang w:eastAsia="it-IT"/>
          </w:rPr>
          <w:t>BARBOLINI</w:t>
        </w:r>
      </w:hyperlink>
      <w:r w:rsidRPr="00A47C8D">
        <w:rPr>
          <w:rFonts w:ascii="Times New Roman" w:eastAsia="Times New Roman" w:hAnsi="Times New Roman" w:cs="Times New Roman"/>
          <w:sz w:val="24"/>
          <w:szCs w:val="24"/>
          <w:lang w:eastAsia="it-IT"/>
        </w:rPr>
        <w:t xml:space="preserve">, </w:t>
      </w:r>
      <w:hyperlink r:id="rId166" w:tooltip="Il link apre una nuova finestra" w:history="1">
        <w:r w:rsidRPr="00A47C8D">
          <w:rPr>
            <w:rFonts w:ascii="Times New Roman" w:eastAsia="Times New Roman" w:hAnsi="Times New Roman" w:cs="Times New Roman"/>
            <w:color w:val="0000FF"/>
            <w:sz w:val="24"/>
            <w:szCs w:val="24"/>
            <w:u w:val="single"/>
            <w:lang w:eastAsia="it-IT"/>
          </w:rPr>
          <w:t>CARLONI</w:t>
        </w:r>
      </w:hyperlink>
    </w:p>
    <w:p w:rsidR="0033257E"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7, aggiungere, in fine, le seguenti parole: </w:t>
      </w:r>
      <w:r w:rsidRPr="00A47C8D">
        <w:rPr>
          <w:rFonts w:ascii="Times New Roman" w:eastAsia="Times New Roman" w:hAnsi="Times New Roman" w:cs="Times New Roman"/>
          <w:i/>
          <w:iCs/>
          <w:sz w:val="24"/>
          <w:szCs w:val="24"/>
          <w:lang w:eastAsia="it-IT"/>
        </w:rPr>
        <w:t>«e l'atto che le dispone è nullo.».</w:t>
      </w:r>
      <w:r w:rsidRPr="00A47C8D">
        <w:rPr>
          <w:rFonts w:ascii="Times New Roman" w:eastAsia="Times New Roman" w:hAnsi="Times New Roman" w:cs="Times New Roman"/>
          <w:sz w:val="24"/>
          <w:szCs w:val="24"/>
          <w:lang w:eastAsia="it-IT"/>
        </w:rPr>
        <w:t xml:space="preserve"> </w:t>
      </w:r>
    </w:p>
    <w:p w:rsidR="0033257E" w:rsidRDefault="0033257E" w:rsidP="0033257E">
      <w:pPr>
        <w:spacing w:after="0" w:line="240" w:lineRule="auto"/>
        <w:rPr>
          <w:rFonts w:ascii="Times New Roman" w:eastAsia="Times New Roman" w:hAnsi="Times New Roman" w:cs="Times New Roman"/>
          <w:b/>
          <w:bCs/>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55.27</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67" w:tooltip="Il link apre una nuova finestra" w:history="1">
        <w:r w:rsidRPr="00A47C8D">
          <w:rPr>
            <w:rFonts w:ascii="Times New Roman" w:eastAsia="Times New Roman" w:hAnsi="Times New Roman" w:cs="Times New Roman"/>
            <w:color w:val="0000FF"/>
            <w:sz w:val="24"/>
            <w:szCs w:val="24"/>
            <w:u w:val="single"/>
            <w:lang w:eastAsia="it-IT"/>
          </w:rPr>
          <w:t>CARLINO</w:t>
        </w:r>
      </w:hyperlink>
      <w:r w:rsidRPr="00A47C8D">
        <w:rPr>
          <w:rFonts w:ascii="Times New Roman" w:eastAsia="Times New Roman" w:hAnsi="Times New Roman" w:cs="Times New Roman"/>
          <w:sz w:val="24"/>
          <w:szCs w:val="24"/>
          <w:lang w:eastAsia="it-IT"/>
        </w:rPr>
        <w:t xml:space="preserve">, </w:t>
      </w:r>
      <w:hyperlink r:id="rId168" w:tooltip="Il link apre una nuova finestra" w:history="1">
        <w:r w:rsidRPr="00A47C8D">
          <w:rPr>
            <w:rFonts w:ascii="Times New Roman" w:eastAsia="Times New Roman" w:hAnsi="Times New Roman" w:cs="Times New Roman"/>
            <w:color w:val="0000FF"/>
            <w:sz w:val="24"/>
            <w:szCs w:val="24"/>
            <w:u w:val="single"/>
            <w:lang w:eastAsia="it-IT"/>
          </w:rPr>
          <w:t>BELISARIO</w:t>
        </w:r>
      </w:hyperlink>
      <w:r w:rsidRPr="00A47C8D">
        <w:rPr>
          <w:rFonts w:ascii="Times New Roman" w:eastAsia="Times New Roman" w:hAnsi="Times New Roman" w:cs="Times New Roman"/>
          <w:sz w:val="24"/>
          <w:szCs w:val="24"/>
          <w:lang w:eastAsia="it-IT"/>
        </w:rPr>
        <w:t xml:space="preserve">, </w:t>
      </w:r>
      <w:hyperlink r:id="rId169" w:tooltip="Il link apre una nuova finestra" w:history="1">
        <w:r w:rsidRPr="00A47C8D">
          <w:rPr>
            <w:rFonts w:ascii="Times New Roman" w:eastAsia="Times New Roman" w:hAnsi="Times New Roman" w:cs="Times New Roman"/>
            <w:color w:val="0000FF"/>
            <w:sz w:val="24"/>
            <w:szCs w:val="24"/>
            <w:u w:val="single"/>
            <w:lang w:eastAsia="it-IT"/>
          </w:rPr>
          <w:t>PARDI</w:t>
        </w:r>
      </w:hyperlink>
      <w:r w:rsidRPr="00A47C8D">
        <w:rPr>
          <w:rFonts w:ascii="Times New Roman" w:eastAsia="Times New Roman" w:hAnsi="Times New Roman" w:cs="Times New Roman"/>
          <w:sz w:val="24"/>
          <w:szCs w:val="24"/>
          <w:lang w:eastAsia="it-IT"/>
        </w:rPr>
        <w:t xml:space="preserve">, </w:t>
      </w:r>
      <w:hyperlink r:id="rId170" w:tooltip="Il link apre una nuova finestra" w:history="1">
        <w:r w:rsidRPr="00A47C8D">
          <w:rPr>
            <w:rFonts w:ascii="Times New Roman" w:eastAsia="Times New Roman" w:hAnsi="Times New Roman" w:cs="Times New Roman"/>
            <w:color w:val="0000FF"/>
            <w:sz w:val="24"/>
            <w:szCs w:val="24"/>
            <w:u w:val="single"/>
            <w:lang w:eastAsia="it-IT"/>
          </w:rPr>
          <w:t>PEDICA</w:t>
        </w:r>
      </w:hyperlink>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i/>
          <w:iCs/>
          <w:sz w:val="24"/>
          <w:szCs w:val="24"/>
          <w:lang w:eastAsia="it-IT"/>
        </w:rPr>
        <w:t>Il comma 8 è sostituito dal seguente:</w:t>
      </w:r>
    </w:p>
    <w:p w:rsidR="0033257E"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        «8. Salvo che il fatto costituisca reato, nel caso in cui il datore di lavoro abusa del foglio firmato in bianco dalla lavoratrice o dal lavoratore al fine di simularne le dimissioni o la risoluzione consensuale del rapporto, si applica la disciplina di cui ai commi 1, 2 e 3 dell'articolo 18 della legge 20 maggio 1970, n. 300, come modificati dall'articolo 14, comma 1, lettera </w:t>
      </w:r>
      <w:r w:rsidRPr="00A47C8D">
        <w:rPr>
          <w:rFonts w:ascii="Times New Roman" w:eastAsia="Times New Roman" w:hAnsi="Times New Roman" w:cs="Times New Roman"/>
          <w:i/>
          <w:iCs/>
          <w:sz w:val="24"/>
          <w:szCs w:val="24"/>
          <w:lang w:eastAsia="it-IT"/>
        </w:rPr>
        <w:t>b)</w:t>
      </w:r>
      <w:r w:rsidRPr="00A47C8D">
        <w:rPr>
          <w:rFonts w:ascii="Times New Roman" w:eastAsia="Times New Roman" w:hAnsi="Times New Roman" w:cs="Times New Roman"/>
          <w:sz w:val="24"/>
          <w:szCs w:val="24"/>
          <w:lang w:eastAsia="it-IT"/>
        </w:rPr>
        <w:t xml:space="preserve">, della presente legge.». </w:t>
      </w:r>
    </w:p>
    <w:p w:rsidR="0033257E" w:rsidRDefault="0033257E" w:rsidP="0033257E">
      <w:pPr>
        <w:spacing w:after="0" w:line="240" w:lineRule="auto"/>
        <w:rPr>
          <w:rFonts w:ascii="Times New Roman" w:eastAsia="Times New Roman" w:hAnsi="Times New Roman" w:cs="Times New Roman"/>
          <w:b/>
          <w:bCs/>
          <w:sz w:val="24"/>
          <w:szCs w:val="24"/>
          <w:lang w:eastAsia="it-IT"/>
        </w:rPr>
      </w:pPr>
    </w:p>
    <w:p w:rsidR="00A47C8D" w:rsidRPr="00A47C8D" w:rsidRDefault="00A47C8D" w:rsidP="0033257E">
      <w:pPr>
        <w:spacing w:after="0"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b/>
          <w:bCs/>
          <w:sz w:val="24"/>
          <w:szCs w:val="24"/>
          <w:lang w:eastAsia="it-IT"/>
        </w:rPr>
        <w:t>55.28</w:t>
      </w:r>
    </w:p>
    <w:p w:rsidR="00A47C8D" w:rsidRPr="00A47C8D" w:rsidRDefault="00A47C8D" w:rsidP="0033257E">
      <w:pPr>
        <w:spacing w:after="0" w:line="240" w:lineRule="auto"/>
        <w:rPr>
          <w:rFonts w:ascii="Times New Roman" w:eastAsia="Times New Roman" w:hAnsi="Times New Roman" w:cs="Times New Roman"/>
          <w:sz w:val="24"/>
          <w:szCs w:val="24"/>
          <w:lang w:eastAsia="it-IT"/>
        </w:rPr>
      </w:pPr>
      <w:hyperlink r:id="rId171" w:tooltip="Il link apre una nuova finestra" w:history="1">
        <w:r w:rsidRPr="00A47C8D">
          <w:rPr>
            <w:rFonts w:ascii="Times New Roman" w:eastAsia="Times New Roman" w:hAnsi="Times New Roman" w:cs="Times New Roman"/>
            <w:color w:val="0000FF"/>
            <w:sz w:val="24"/>
            <w:szCs w:val="24"/>
            <w:u w:val="single"/>
            <w:lang w:eastAsia="it-IT"/>
          </w:rPr>
          <w:t>CARLINO</w:t>
        </w:r>
      </w:hyperlink>
      <w:r w:rsidRPr="00A47C8D">
        <w:rPr>
          <w:rFonts w:ascii="Times New Roman" w:eastAsia="Times New Roman" w:hAnsi="Times New Roman" w:cs="Times New Roman"/>
          <w:sz w:val="24"/>
          <w:szCs w:val="24"/>
          <w:lang w:eastAsia="it-IT"/>
        </w:rPr>
        <w:t xml:space="preserve">, </w:t>
      </w:r>
      <w:hyperlink r:id="rId172" w:tooltip="Il link apre una nuova finestra" w:history="1">
        <w:r w:rsidRPr="00A47C8D">
          <w:rPr>
            <w:rFonts w:ascii="Times New Roman" w:eastAsia="Times New Roman" w:hAnsi="Times New Roman" w:cs="Times New Roman"/>
            <w:color w:val="0000FF"/>
            <w:sz w:val="24"/>
            <w:szCs w:val="24"/>
            <w:u w:val="single"/>
            <w:lang w:eastAsia="it-IT"/>
          </w:rPr>
          <w:t>BELISARIO</w:t>
        </w:r>
      </w:hyperlink>
      <w:r w:rsidRPr="00A47C8D">
        <w:rPr>
          <w:rFonts w:ascii="Times New Roman" w:eastAsia="Times New Roman" w:hAnsi="Times New Roman" w:cs="Times New Roman"/>
          <w:sz w:val="24"/>
          <w:szCs w:val="24"/>
          <w:lang w:eastAsia="it-IT"/>
        </w:rPr>
        <w:t xml:space="preserve">, </w:t>
      </w:r>
      <w:hyperlink r:id="rId173" w:tooltip="Il link apre una nuova finestra" w:history="1">
        <w:r w:rsidRPr="00A47C8D">
          <w:rPr>
            <w:rFonts w:ascii="Times New Roman" w:eastAsia="Times New Roman" w:hAnsi="Times New Roman" w:cs="Times New Roman"/>
            <w:color w:val="0000FF"/>
            <w:sz w:val="24"/>
            <w:szCs w:val="24"/>
            <w:u w:val="single"/>
            <w:lang w:eastAsia="it-IT"/>
          </w:rPr>
          <w:t>PARDI</w:t>
        </w:r>
      </w:hyperlink>
      <w:r w:rsidRPr="00A47C8D">
        <w:rPr>
          <w:rFonts w:ascii="Times New Roman" w:eastAsia="Times New Roman" w:hAnsi="Times New Roman" w:cs="Times New Roman"/>
          <w:sz w:val="24"/>
          <w:szCs w:val="24"/>
          <w:lang w:eastAsia="it-IT"/>
        </w:rPr>
        <w:t xml:space="preserve">, </w:t>
      </w:r>
      <w:hyperlink r:id="rId174" w:tooltip="Il link apre una nuova finestra" w:history="1">
        <w:r w:rsidRPr="00A47C8D">
          <w:rPr>
            <w:rFonts w:ascii="Times New Roman" w:eastAsia="Times New Roman" w:hAnsi="Times New Roman" w:cs="Times New Roman"/>
            <w:color w:val="0000FF"/>
            <w:sz w:val="24"/>
            <w:szCs w:val="24"/>
            <w:u w:val="single"/>
            <w:lang w:eastAsia="it-IT"/>
          </w:rPr>
          <w:t>PEDICA</w:t>
        </w:r>
      </w:hyperlink>
    </w:p>
    <w:p w:rsidR="00A47C8D" w:rsidRPr="00A47C8D" w:rsidRDefault="00A47C8D" w:rsidP="00A47C8D">
      <w:pPr>
        <w:spacing w:before="100" w:beforeAutospacing="1" w:after="100" w:afterAutospacing="1" w:line="240" w:lineRule="auto"/>
        <w:rPr>
          <w:rFonts w:ascii="Times New Roman" w:eastAsia="Times New Roman" w:hAnsi="Times New Roman" w:cs="Times New Roman"/>
          <w:sz w:val="24"/>
          <w:szCs w:val="24"/>
          <w:lang w:eastAsia="it-IT"/>
        </w:rPr>
      </w:pPr>
      <w:r w:rsidRPr="00A47C8D">
        <w:rPr>
          <w:rFonts w:ascii="Times New Roman" w:eastAsia="Times New Roman" w:hAnsi="Times New Roman" w:cs="Times New Roman"/>
          <w:sz w:val="24"/>
          <w:szCs w:val="24"/>
          <w:lang w:eastAsia="it-IT"/>
        </w:rPr>
        <w:t xml:space="preserve">Al comma 8, primo periodo, le parole: </w:t>
      </w:r>
      <w:r w:rsidRPr="00A47C8D">
        <w:rPr>
          <w:rFonts w:ascii="Times New Roman" w:eastAsia="Times New Roman" w:hAnsi="Times New Roman" w:cs="Times New Roman"/>
          <w:i/>
          <w:iCs/>
          <w:sz w:val="24"/>
          <w:szCs w:val="24"/>
          <w:lang w:eastAsia="it-IT"/>
        </w:rPr>
        <w:t xml:space="preserve">«da euro 5.000 ad euro 30.000.» </w:t>
      </w:r>
      <w:r w:rsidRPr="00A47C8D">
        <w:rPr>
          <w:rFonts w:ascii="Times New Roman" w:eastAsia="Times New Roman" w:hAnsi="Times New Roman" w:cs="Times New Roman"/>
          <w:sz w:val="24"/>
          <w:szCs w:val="24"/>
          <w:lang w:eastAsia="it-IT"/>
        </w:rPr>
        <w:t xml:space="preserve">sono sostituite dalle seguenti: </w:t>
      </w:r>
      <w:r w:rsidRPr="00A47C8D">
        <w:rPr>
          <w:rFonts w:ascii="Times New Roman" w:eastAsia="Times New Roman" w:hAnsi="Times New Roman" w:cs="Times New Roman"/>
          <w:i/>
          <w:iCs/>
          <w:sz w:val="24"/>
          <w:szCs w:val="24"/>
          <w:lang w:eastAsia="it-IT"/>
        </w:rPr>
        <w:t>«da euro 15.000 ad euro 50.000.».</w:t>
      </w:r>
      <w:r w:rsidRPr="00A47C8D">
        <w:rPr>
          <w:rFonts w:ascii="Times New Roman" w:eastAsia="Times New Roman" w:hAnsi="Times New Roman" w:cs="Times New Roman"/>
          <w:sz w:val="24"/>
          <w:szCs w:val="24"/>
          <w:lang w:eastAsia="it-IT"/>
        </w:rPr>
        <w:t xml:space="preserve"> </w:t>
      </w:r>
    </w:p>
    <w:p w:rsidR="00A47C8D" w:rsidRPr="00A47C8D" w:rsidRDefault="00A47C8D" w:rsidP="00A47C8D">
      <w:pPr>
        <w:spacing w:after="0" w:line="240" w:lineRule="auto"/>
        <w:rPr>
          <w:rFonts w:ascii="Times New Roman" w:eastAsia="Times New Roman" w:hAnsi="Times New Roman" w:cs="Times New Roman"/>
          <w:sz w:val="24"/>
          <w:szCs w:val="24"/>
          <w:lang w:eastAsia="it-IT"/>
        </w:rPr>
      </w:pPr>
    </w:p>
    <w:p w:rsidR="00215B8E" w:rsidRDefault="00215B8E"/>
    <w:sectPr w:rsidR="00215B8E" w:rsidSect="00215B8E">
      <w:headerReference w:type="even" r:id="rId175"/>
      <w:headerReference w:type="default" r:id="rId176"/>
      <w:footerReference w:type="even" r:id="rId177"/>
      <w:footerReference w:type="default" r:id="rId178"/>
      <w:headerReference w:type="first" r:id="rId179"/>
      <w:footerReference w:type="first" r:id="rId180"/>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F6E" w:rsidRDefault="00CE1F6E" w:rsidP="0033257E">
      <w:pPr>
        <w:spacing w:after="0" w:line="240" w:lineRule="auto"/>
      </w:pPr>
      <w:r>
        <w:separator/>
      </w:r>
    </w:p>
  </w:endnote>
  <w:endnote w:type="continuationSeparator" w:id="0">
    <w:p w:rsidR="00CE1F6E" w:rsidRDefault="00CE1F6E" w:rsidP="003325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B26" w:rsidRDefault="00BD3B26">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88508"/>
      <w:docPartObj>
        <w:docPartGallery w:val="Page Numbers (Bottom of Page)"/>
        <w:docPartUnique/>
      </w:docPartObj>
    </w:sdtPr>
    <w:sdtContent>
      <w:p w:rsidR="00523E3B" w:rsidRDefault="00523E3B">
        <w:pPr>
          <w:pStyle w:val="Pidipagina"/>
        </w:pPr>
        <w:fldSimple w:instr=" PAGE   \* MERGEFORMAT ">
          <w:r w:rsidR="00BD3B26">
            <w:rPr>
              <w:noProof/>
            </w:rPr>
            <w:t>9</w:t>
          </w:r>
        </w:fldSimple>
      </w:p>
    </w:sdtContent>
  </w:sdt>
  <w:p w:rsidR="00523E3B" w:rsidRDefault="00523E3B">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B26" w:rsidRDefault="00BD3B2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F6E" w:rsidRDefault="00CE1F6E" w:rsidP="0033257E">
      <w:pPr>
        <w:spacing w:after="0" w:line="240" w:lineRule="auto"/>
      </w:pPr>
      <w:r>
        <w:separator/>
      </w:r>
    </w:p>
  </w:footnote>
  <w:footnote w:type="continuationSeparator" w:id="0">
    <w:p w:rsidR="00CE1F6E" w:rsidRDefault="00CE1F6E" w:rsidP="0033257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B26" w:rsidRDefault="00BD3B26">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E3B" w:rsidRDefault="00523E3B">
    <w:pPr>
      <w:pStyle w:val="Intestazione"/>
    </w:pPr>
    <w:r>
      <w:t>DDL 3249 Riforma mercato del lavoro Emendamenti presentati</w:t>
    </w:r>
    <w:r w:rsidR="00BD3B26">
      <w:t xml:space="preserve"> </w:t>
    </w:r>
    <w:r>
      <w:t xml:space="preserve"> in Commissione Lavoro  Senato</w:t>
    </w:r>
  </w:p>
  <w:p w:rsidR="00523E3B" w:rsidRDefault="00523E3B">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B26" w:rsidRDefault="00BD3B26">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A47C8D"/>
    <w:rsid w:val="00215B8E"/>
    <w:rsid w:val="0033257E"/>
    <w:rsid w:val="00523E3B"/>
    <w:rsid w:val="009A6682"/>
    <w:rsid w:val="00A47C8D"/>
    <w:rsid w:val="00B01222"/>
    <w:rsid w:val="00BD3B26"/>
    <w:rsid w:val="00CE1F6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15B8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3257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3257E"/>
  </w:style>
  <w:style w:type="paragraph" w:styleId="Pidipagina">
    <w:name w:val="footer"/>
    <w:basedOn w:val="Normale"/>
    <w:link w:val="PidipaginaCarattere"/>
    <w:uiPriority w:val="99"/>
    <w:unhideWhenUsed/>
    <w:rsid w:val="0033257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3257E"/>
  </w:style>
  <w:style w:type="paragraph" w:styleId="Testofumetto">
    <w:name w:val="Balloon Text"/>
    <w:basedOn w:val="Normale"/>
    <w:link w:val="TestofumettoCarattere"/>
    <w:uiPriority w:val="99"/>
    <w:semiHidden/>
    <w:unhideWhenUsed/>
    <w:rsid w:val="00523E3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23E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13513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senato.it/loc/link.asp?leg=16&amp;tipodoc=sanasen&amp;id=25196" TargetMode="External"/><Relationship Id="rId117" Type="http://schemas.openxmlformats.org/officeDocument/2006/relationships/hyperlink" Target="http://www.senato.it/loc/link.asp?leg=16&amp;tipodoc=sanasen&amp;id=25220" TargetMode="External"/><Relationship Id="rId21" Type="http://schemas.openxmlformats.org/officeDocument/2006/relationships/hyperlink" Target="http://www.senato.it/loc/link.asp?leg=16&amp;tipodoc=sanasen&amp;id=25216" TargetMode="External"/><Relationship Id="rId42" Type="http://schemas.openxmlformats.org/officeDocument/2006/relationships/hyperlink" Target="http://www.senato.it/loc/link.asp?leg=16&amp;tipodoc=sanasen&amp;id=23267" TargetMode="External"/><Relationship Id="rId47" Type="http://schemas.openxmlformats.org/officeDocument/2006/relationships/hyperlink" Target="http://www.senato.it/loc/link.asp?leg=16&amp;tipodoc=sanasen&amp;id=25231" TargetMode="External"/><Relationship Id="rId63" Type="http://schemas.openxmlformats.org/officeDocument/2006/relationships/hyperlink" Target="http://www.senato.it/loc/link.asp?leg=16&amp;tipodoc=sanasen&amp;id=25251" TargetMode="External"/><Relationship Id="rId68" Type="http://schemas.openxmlformats.org/officeDocument/2006/relationships/hyperlink" Target="http://www.senato.it/loc/link.asp?leg=16&amp;tipodoc=sanasen&amp;id=22701" TargetMode="External"/><Relationship Id="rId84" Type="http://schemas.openxmlformats.org/officeDocument/2006/relationships/hyperlink" Target="http://www.senato.it/loc/link.asp?leg=16&amp;tipodoc=sanasen&amp;id=25201" TargetMode="External"/><Relationship Id="rId89" Type="http://schemas.openxmlformats.org/officeDocument/2006/relationships/hyperlink" Target="http://www.senato.it/loc/link.asp?leg=16&amp;tipodoc=sanasen&amp;id=23267" TargetMode="External"/><Relationship Id="rId112" Type="http://schemas.openxmlformats.org/officeDocument/2006/relationships/hyperlink" Target="http://www.senato.it/loc/link.asp?leg=16&amp;tipodoc=sanasen&amp;id=25202" TargetMode="External"/><Relationship Id="rId133" Type="http://schemas.openxmlformats.org/officeDocument/2006/relationships/hyperlink" Target="http://www.senato.it/loc/link.asp?leg=16&amp;tipodoc=sanasen&amp;id=22771" TargetMode="External"/><Relationship Id="rId138" Type="http://schemas.openxmlformats.org/officeDocument/2006/relationships/hyperlink" Target="http://www.senato.it/loc/link.asp?leg=16&amp;tipodoc=sanasen&amp;id=22771" TargetMode="External"/><Relationship Id="rId154" Type="http://schemas.openxmlformats.org/officeDocument/2006/relationships/hyperlink" Target="http://www.senato.it/loc/link.asp?leg=16&amp;tipodoc=sanasen&amp;id=22763" TargetMode="External"/><Relationship Id="rId159" Type="http://schemas.openxmlformats.org/officeDocument/2006/relationships/hyperlink" Target="http://www.senato.it/loc/link.asp?leg=16&amp;tipodoc=sanasen&amp;id=580" TargetMode="External"/><Relationship Id="rId175" Type="http://schemas.openxmlformats.org/officeDocument/2006/relationships/header" Target="header1.xml"/><Relationship Id="rId170" Type="http://schemas.openxmlformats.org/officeDocument/2006/relationships/hyperlink" Target="http://www.senato.it/loc/link.asp?leg=16&amp;tipodoc=sanasen&amp;id=12480" TargetMode="External"/><Relationship Id="rId16" Type="http://schemas.openxmlformats.org/officeDocument/2006/relationships/hyperlink" Target="http://www.senato.it/loc/link.asp?leg=16&amp;tipodoc=sanasen&amp;id=25198" TargetMode="External"/><Relationship Id="rId107" Type="http://schemas.openxmlformats.org/officeDocument/2006/relationships/hyperlink" Target="http://www.senato.it/loc/link.asp?leg=16&amp;tipodoc=sanasen&amp;id=25194" TargetMode="External"/><Relationship Id="rId11" Type="http://schemas.openxmlformats.org/officeDocument/2006/relationships/hyperlink" Target="http://www.senato.it/loc/link.asp?leg=16&amp;tipodoc=sanasen&amp;id=17639" TargetMode="External"/><Relationship Id="rId32" Type="http://schemas.openxmlformats.org/officeDocument/2006/relationships/hyperlink" Target="http://www.senato.it/loc/link.asp?leg=16&amp;tipodoc=sanasen&amp;id=25251" TargetMode="External"/><Relationship Id="rId37" Type="http://schemas.openxmlformats.org/officeDocument/2006/relationships/hyperlink" Target="http://www.senato.it/loc/link.asp?leg=16&amp;tipodoc=sanasen&amp;id=580" TargetMode="External"/><Relationship Id="rId53" Type="http://schemas.openxmlformats.org/officeDocument/2006/relationships/hyperlink" Target="http://www.senato.it/loc/link.asp?leg=16&amp;tipodoc=sanasen&amp;id=2194" TargetMode="External"/><Relationship Id="rId58" Type="http://schemas.openxmlformats.org/officeDocument/2006/relationships/hyperlink" Target="http://www.senato.it/loc/link.asp?leg=16&amp;tipodoc=sanasen&amp;id=25232" TargetMode="External"/><Relationship Id="rId74" Type="http://schemas.openxmlformats.org/officeDocument/2006/relationships/hyperlink" Target="http://www.senato.it/loc/link.asp?leg=16&amp;tipodoc=sanasen&amp;id=17834" TargetMode="External"/><Relationship Id="rId79" Type="http://schemas.openxmlformats.org/officeDocument/2006/relationships/hyperlink" Target="http://www.senato.it/loc/link.asp?leg=16&amp;tipodoc=sanasen&amp;id=25241" TargetMode="External"/><Relationship Id="rId102" Type="http://schemas.openxmlformats.org/officeDocument/2006/relationships/hyperlink" Target="http://www.senato.it/loc/link.asp?leg=16&amp;tipodoc=sanasen&amp;id=25194" TargetMode="External"/><Relationship Id="rId123" Type="http://schemas.openxmlformats.org/officeDocument/2006/relationships/hyperlink" Target="http://www.senato.it/loc/link.asp?leg=16&amp;tipodoc=sanasen&amp;id=25226" TargetMode="External"/><Relationship Id="rId128" Type="http://schemas.openxmlformats.org/officeDocument/2006/relationships/hyperlink" Target="http://www.senato.it/loc/link.asp?leg=16&amp;tipodoc=sanasen&amp;id=22770" TargetMode="External"/><Relationship Id="rId144" Type="http://schemas.openxmlformats.org/officeDocument/2006/relationships/hyperlink" Target="http://www.senato.it/loc/link.asp?leg=16&amp;tipodoc=sanasen&amp;id=2389" TargetMode="External"/><Relationship Id="rId149" Type="http://schemas.openxmlformats.org/officeDocument/2006/relationships/hyperlink" Target="http://www.senato.it/loc/link.asp?leg=16&amp;tipodoc=sanasen&amp;id=22801" TargetMode="External"/><Relationship Id="rId5" Type="http://schemas.openxmlformats.org/officeDocument/2006/relationships/endnotes" Target="endnotes.xml"/><Relationship Id="rId90" Type="http://schemas.openxmlformats.org/officeDocument/2006/relationships/hyperlink" Target="http://www.senato.it/loc/link.asp?leg=16&amp;tipodoc=sanasen&amp;id=17633" TargetMode="External"/><Relationship Id="rId95" Type="http://schemas.openxmlformats.org/officeDocument/2006/relationships/hyperlink" Target="http://www.senato.it/loc/link.asp?leg=16&amp;tipodoc=sanasen&amp;id=11320" TargetMode="External"/><Relationship Id="rId160" Type="http://schemas.openxmlformats.org/officeDocument/2006/relationships/hyperlink" Target="http://www.senato.it/loc/link.asp?leg=16&amp;tipodoc=sanasen&amp;id=23267" TargetMode="External"/><Relationship Id="rId165" Type="http://schemas.openxmlformats.org/officeDocument/2006/relationships/hyperlink" Target="http://www.senato.it/loc/link.asp?leg=16&amp;tipodoc=sanasen&amp;id=22710" TargetMode="External"/><Relationship Id="rId181" Type="http://schemas.openxmlformats.org/officeDocument/2006/relationships/fontTable" Target="fontTable.xml"/><Relationship Id="rId22" Type="http://schemas.openxmlformats.org/officeDocument/2006/relationships/hyperlink" Target="http://www.senato.it/loc/link.asp?leg=16&amp;tipodoc=sanasen&amp;id=25228" TargetMode="External"/><Relationship Id="rId27" Type="http://schemas.openxmlformats.org/officeDocument/2006/relationships/hyperlink" Target="http://www.senato.it/loc/link.asp?leg=16&amp;tipodoc=sanasen&amp;id=580" TargetMode="External"/><Relationship Id="rId43" Type="http://schemas.openxmlformats.org/officeDocument/2006/relationships/hyperlink" Target="http://www.senato.it/loc/link.asp?leg=16&amp;tipodoc=sanasen&amp;id=17633" TargetMode="External"/><Relationship Id="rId48" Type="http://schemas.openxmlformats.org/officeDocument/2006/relationships/hyperlink" Target="http://www.senato.it/loc/link.asp?leg=16&amp;tipodoc=sanasen&amp;id=4696" TargetMode="External"/><Relationship Id="rId64" Type="http://schemas.openxmlformats.org/officeDocument/2006/relationships/hyperlink" Target="http://www.senato.it/loc/link.asp?leg=16&amp;tipodoc=sanasen&amp;id=23267" TargetMode="External"/><Relationship Id="rId69" Type="http://schemas.openxmlformats.org/officeDocument/2006/relationships/hyperlink" Target="http://www.senato.it/loc/link.asp?leg=16&amp;tipodoc=sanasen&amp;id=25216" TargetMode="External"/><Relationship Id="rId113" Type="http://schemas.openxmlformats.org/officeDocument/2006/relationships/hyperlink" Target="http://www.senato.it/loc/link.asp?leg=16&amp;tipodoc=sanasen&amp;id=12480" TargetMode="External"/><Relationship Id="rId118" Type="http://schemas.openxmlformats.org/officeDocument/2006/relationships/hyperlink" Target="http://www.senato.it/loc/link.asp?leg=16&amp;tipodoc=sanasen&amp;id=25216" TargetMode="External"/><Relationship Id="rId134" Type="http://schemas.openxmlformats.org/officeDocument/2006/relationships/hyperlink" Target="http://www.senato.it/loc/link.asp?leg=16&amp;tipodoc=sanasen&amp;id=2389" TargetMode="External"/><Relationship Id="rId139" Type="http://schemas.openxmlformats.org/officeDocument/2006/relationships/hyperlink" Target="http://www.senato.it/loc/link.asp?leg=16&amp;tipodoc=sanasen&amp;id=2389" TargetMode="External"/><Relationship Id="rId80" Type="http://schemas.openxmlformats.org/officeDocument/2006/relationships/hyperlink" Target="http://www.senato.it/loc/link.asp?leg=16&amp;tipodoc=sanasen&amp;id=25195" TargetMode="External"/><Relationship Id="rId85" Type="http://schemas.openxmlformats.org/officeDocument/2006/relationships/hyperlink" Target="http://www.senato.it/loc/link.asp?leg=16&amp;tipodoc=sanasen&amp;id=25251" TargetMode="External"/><Relationship Id="rId150" Type="http://schemas.openxmlformats.org/officeDocument/2006/relationships/hyperlink" Target="http://www.senato.it/loc/link.asp?leg=16&amp;tipodoc=sanasen&amp;id=22701" TargetMode="External"/><Relationship Id="rId155" Type="http://schemas.openxmlformats.org/officeDocument/2006/relationships/hyperlink" Target="http://www.senato.it/loc/link.asp?leg=16&amp;tipodoc=sanasen&amp;id=25201" TargetMode="External"/><Relationship Id="rId171" Type="http://schemas.openxmlformats.org/officeDocument/2006/relationships/hyperlink" Target="http://www.senato.it/loc/link.asp?leg=16&amp;tipodoc=sanasen&amp;id=25202" TargetMode="External"/><Relationship Id="rId176" Type="http://schemas.openxmlformats.org/officeDocument/2006/relationships/header" Target="header2.xml"/><Relationship Id="rId12" Type="http://schemas.openxmlformats.org/officeDocument/2006/relationships/hyperlink" Target="http://www.senato.it/loc/link.asp?leg=16&amp;tipodoc=sanasen&amp;id=22717" TargetMode="External"/><Relationship Id="rId17" Type="http://schemas.openxmlformats.org/officeDocument/2006/relationships/hyperlink" Target="http://www.senato.it/loc/link.asp?leg=16&amp;tipodoc=sanasen&amp;id=22801" TargetMode="External"/><Relationship Id="rId33" Type="http://schemas.openxmlformats.org/officeDocument/2006/relationships/hyperlink" Target="http://www.senato.it/loc/link.asp?leg=16&amp;tipodoc=sanasen&amp;id=22710" TargetMode="External"/><Relationship Id="rId38" Type="http://schemas.openxmlformats.org/officeDocument/2006/relationships/hyperlink" Target="http://www.senato.it/loc/link.asp?leg=16&amp;tipodoc=sanasen&amp;id=1538" TargetMode="External"/><Relationship Id="rId59" Type="http://schemas.openxmlformats.org/officeDocument/2006/relationships/hyperlink" Target="http://www.senato.it/loc/link.asp?leg=16&amp;tipodoc=sanasen&amp;id=25232" TargetMode="External"/><Relationship Id="rId103" Type="http://schemas.openxmlformats.org/officeDocument/2006/relationships/hyperlink" Target="http://www.senato.it/loc/link.asp?leg=16&amp;tipodoc=sanasen&amp;id=1919" TargetMode="External"/><Relationship Id="rId108" Type="http://schemas.openxmlformats.org/officeDocument/2006/relationships/hyperlink" Target="http://www.senato.it/loc/link.asp?leg=16&amp;tipodoc=sanasen&amp;id=25202" TargetMode="External"/><Relationship Id="rId124" Type="http://schemas.openxmlformats.org/officeDocument/2006/relationships/hyperlink" Target="http://www.senato.it/loc/link.asp?leg=16&amp;tipodoc=sanasen&amp;id=25196" TargetMode="External"/><Relationship Id="rId129" Type="http://schemas.openxmlformats.org/officeDocument/2006/relationships/hyperlink" Target="http://www.senato.it/loc/link.asp?leg=16&amp;tipodoc=sanasen&amp;id=17750" TargetMode="External"/><Relationship Id="rId54" Type="http://schemas.openxmlformats.org/officeDocument/2006/relationships/hyperlink" Target="http://www.senato.it/loc/link.asp?leg=16&amp;tipodoc=sanasen&amp;id=17685" TargetMode="External"/><Relationship Id="rId70" Type="http://schemas.openxmlformats.org/officeDocument/2006/relationships/hyperlink" Target="http://www.senato.it/loc/link.asp?leg=16&amp;tipodoc=sanasen&amp;id=25228" TargetMode="External"/><Relationship Id="rId75" Type="http://schemas.openxmlformats.org/officeDocument/2006/relationships/hyperlink" Target="http://www.senato.it/loc/link.asp?leg=16&amp;tipodoc=sanasen&amp;id=1932" TargetMode="External"/><Relationship Id="rId91" Type="http://schemas.openxmlformats.org/officeDocument/2006/relationships/hyperlink" Target="http://www.senato.it/loc/link.asp?leg=16&amp;tipodoc=sanasen&amp;id=22980" TargetMode="External"/><Relationship Id="rId96" Type="http://schemas.openxmlformats.org/officeDocument/2006/relationships/hyperlink" Target="http://www.senato.it/loc/link.asp?leg=16&amp;tipodoc=sanasen&amp;id=25216" TargetMode="External"/><Relationship Id="rId140" Type="http://schemas.openxmlformats.org/officeDocument/2006/relationships/hyperlink" Target="http://www.senato.it/loc/link.asp?leg=16&amp;tipodoc=sanasen&amp;id=25194" TargetMode="External"/><Relationship Id="rId145" Type="http://schemas.openxmlformats.org/officeDocument/2006/relationships/hyperlink" Target="http://www.senato.it/loc/link.asp?leg=16&amp;tipodoc=sanasen&amp;id=25194" TargetMode="External"/><Relationship Id="rId161" Type="http://schemas.openxmlformats.org/officeDocument/2006/relationships/hyperlink" Target="http://www.senato.it/loc/link.asp?leg=16&amp;tipodoc=sanasen&amp;id=22980" TargetMode="External"/><Relationship Id="rId166" Type="http://schemas.openxmlformats.org/officeDocument/2006/relationships/hyperlink" Target="http://www.senato.it/loc/link.asp?leg=16&amp;tipodoc=sanasen&amp;id=22725" TargetMode="External"/><Relationship Id="rId182"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hyperlink" Target="http://www.senato.it/loc/link.asp?leg=16&amp;tipodoc=sanasen&amp;id=17613" TargetMode="External"/><Relationship Id="rId23" Type="http://schemas.openxmlformats.org/officeDocument/2006/relationships/hyperlink" Target="http://www.senato.it/loc/link.asp?leg=16&amp;tipodoc=sanasen&amp;id=25201" TargetMode="External"/><Relationship Id="rId28" Type="http://schemas.openxmlformats.org/officeDocument/2006/relationships/hyperlink" Target="http://www.senato.it/loc/link.asp?leg=16&amp;tipodoc=sanasen&amp;id=23267" TargetMode="External"/><Relationship Id="rId49" Type="http://schemas.openxmlformats.org/officeDocument/2006/relationships/hyperlink" Target="http://www.senato.it/loc/link.asp?leg=16&amp;tipodoc=sanasen&amp;id=25202" TargetMode="External"/><Relationship Id="rId114" Type="http://schemas.openxmlformats.org/officeDocument/2006/relationships/hyperlink" Target="http://www.senato.it/loc/link.asp?leg=16&amp;tipodoc=sanasen&amp;id=25225" TargetMode="External"/><Relationship Id="rId119" Type="http://schemas.openxmlformats.org/officeDocument/2006/relationships/hyperlink" Target="http://www.senato.it/loc/link.asp?leg=16&amp;tipodoc=sanasen&amp;id=25228" TargetMode="External"/><Relationship Id="rId44" Type="http://schemas.openxmlformats.org/officeDocument/2006/relationships/hyperlink" Target="http://www.senato.it/loc/link.asp?leg=16&amp;tipodoc=sanasen&amp;id=25251" TargetMode="External"/><Relationship Id="rId60" Type="http://schemas.openxmlformats.org/officeDocument/2006/relationships/hyperlink" Target="http://www.senato.it/loc/link.asp?leg=16&amp;tipodoc=sanasen&amp;id=25225" TargetMode="External"/><Relationship Id="rId65" Type="http://schemas.openxmlformats.org/officeDocument/2006/relationships/hyperlink" Target="http://www.senato.it/loc/link.asp?leg=16&amp;tipodoc=sanasen&amp;id=22980" TargetMode="External"/><Relationship Id="rId81" Type="http://schemas.openxmlformats.org/officeDocument/2006/relationships/hyperlink" Target="http://www.senato.it/loc/link.asp?leg=16&amp;tipodoc=sanasen&amp;id=25198" TargetMode="External"/><Relationship Id="rId86" Type="http://schemas.openxmlformats.org/officeDocument/2006/relationships/hyperlink" Target="http://www.senato.it/loc/link.asp?leg=16&amp;tipodoc=sanasen&amp;id=25226" TargetMode="External"/><Relationship Id="rId130" Type="http://schemas.openxmlformats.org/officeDocument/2006/relationships/hyperlink" Target="http://www.senato.it/loc/link.asp?leg=16&amp;tipodoc=sanasen&amp;id=25251" TargetMode="External"/><Relationship Id="rId135" Type="http://schemas.openxmlformats.org/officeDocument/2006/relationships/hyperlink" Target="http://www.senato.it/loc/link.asp?leg=16&amp;tipodoc=sanasen&amp;id=25194" TargetMode="External"/><Relationship Id="rId151" Type="http://schemas.openxmlformats.org/officeDocument/2006/relationships/hyperlink" Target="http://www.senato.it/loc/link.asp?leg=16&amp;tipodoc=sanasen&amp;id=25220" TargetMode="External"/><Relationship Id="rId156" Type="http://schemas.openxmlformats.org/officeDocument/2006/relationships/hyperlink" Target="http://www.senato.it/loc/link.asp?leg=16&amp;tipodoc=sanasen&amp;id=23264" TargetMode="External"/><Relationship Id="rId177"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senato.it/loc/link.asp?leg=16&amp;tipodoc=sanasen&amp;id=17834" TargetMode="External"/><Relationship Id="rId172" Type="http://schemas.openxmlformats.org/officeDocument/2006/relationships/hyperlink" Target="http://www.senato.it/loc/link.asp?leg=16&amp;tipodoc=sanasen&amp;id=22864" TargetMode="External"/><Relationship Id="rId180" Type="http://schemas.openxmlformats.org/officeDocument/2006/relationships/footer" Target="footer3.xml"/><Relationship Id="rId13" Type="http://schemas.openxmlformats.org/officeDocument/2006/relationships/hyperlink" Target="http://www.senato.it/loc/link.asp?leg=16&amp;tipodoc=sanasen&amp;id=25261" TargetMode="External"/><Relationship Id="rId18" Type="http://schemas.openxmlformats.org/officeDocument/2006/relationships/hyperlink" Target="http://www.senato.it/loc/link.asp?leg=16&amp;tipodoc=sanasen&amp;id=22701" TargetMode="External"/><Relationship Id="rId39" Type="http://schemas.openxmlformats.org/officeDocument/2006/relationships/hyperlink" Target="http://www.senato.it/loc/link.asp?leg=16&amp;tipodoc=sanasen&amp;id=17597" TargetMode="External"/><Relationship Id="rId109" Type="http://schemas.openxmlformats.org/officeDocument/2006/relationships/hyperlink" Target="http://www.senato.it/loc/link.asp?leg=16&amp;tipodoc=sanasen&amp;id=12480" TargetMode="External"/><Relationship Id="rId34" Type="http://schemas.openxmlformats.org/officeDocument/2006/relationships/hyperlink" Target="http://www.senato.it/loc/link.asp?leg=16&amp;tipodoc=sanasen&amp;id=22763" TargetMode="External"/><Relationship Id="rId50" Type="http://schemas.openxmlformats.org/officeDocument/2006/relationships/hyperlink" Target="http://www.senato.it/loc/link.asp?leg=16&amp;tipodoc=sanasen&amp;id=22864" TargetMode="External"/><Relationship Id="rId55" Type="http://schemas.openxmlformats.org/officeDocument/2006/relationships/hyperlink" Target="http://www.senato.it/loc/link.asp?leg=16&amp;tipodoc=sanasen&amp;id=22771" TargetMode="External"/><Relationship Id="rId76" Type="http://schemas.openxmlformats.org/officeDocument/2006/relationships/hyperlink" Target="http://www.senato.it/loc/link.asp?leg=16&amp;tipodoc=sanasen&amp;id=17639" TargetMode="External"/><Relationship Id="rId97" Type="http://schemas.openxmlformats.org/officeDocument/2006/relationships/hyperlink" Target="http://www.senato.it/loc/link.asp?leg=16&amp;tipodoc=sanasen&amp;id=25228" TargetMode="External"/><Relationship Id="rId104" Type="http://schemas.openxmlformats.org/officeDocument/2006/relationships/hyperlink" Target="http://www.senato.it/loc/link.asp?leg=16&amp;tipodoc=sanasen&amp;id=25268" TargetMode="External"/><Relationship Id="rId120" Type="http://schemas.openxmlformats.org/officeDocument/2006/relationships/hyperlink" Target="http://www.senato.it/loc/link.asp?leg=16&amp;tipodoc=sanasen&amp;id=22763" TargetMode="External"/><Relationship Id="rId125" Type="http://schemas.openxmlformats.org/officeDocument/2006/relationships/hyperlink" Target="http://www.senato.it/loc/link.asp?leg=16&amp;tipodoc=sanasen&amp;id=580" TargetMode="External"/><Relationship Id="rId141" Type="http://schemas.openxmlformats.org/officeDocument/2006/relationships/hyperlink" Target="http://www.senato.it/loc/link.asp?leg=16&amp;tipodoc=sanasen&amp;id=1919" TargetMode="External"/><Relationship Id="rId146" Type="http://schemas.openxmlformats.org/officeDocument/2006/relationships/hyperlink" Target="http://www.senato.it/loc/link.asp?leg=16&amp;tipodoc=sanasen&amp;id=1919" TargetMode="External"/><Relationship Id="rId167" Type="http://schemas.openxmlformats.org/officeDocument/2006/relationships/hyperlink" Target="http://www.senato.it/loc/link.asp?leg=16&amp;tipodoc=sanasen&amp;id=25202" TargetMode="External"/><Relationship Id="rId7" Type="http://schemas.openxmlformats.org/officeDocument/2006/relationships/hyperlink" Target="http://www.senato.it/loc/link.asp?leg=16&amp;tipodoc=sanasen&amp;id=25232" TargetMode="External"/><Relationship Id="rId71" Type="http://schemas.openxmlformats.org/officeDocument/2006/relationships/hyperlink" Target="http://www.senato.it/loc/link.asp?leg=16&amp;tipodoc=sanasen&amp;id=17613" TargetMode="External"/><Relationship Id="rId92" Type="http://schemas.openxmlformats.org/officeDocument/2006/relationships/hyperlink" Target="http://www.senato.it/loc/link.asp?leg=16&amp;tipodoc=sanasen&amp;id=17750" TargetMode="External"/><Relationship Id="rId162" Type="http://schemas.openxmlformats.org/officeDocument/2006/relationships/hyperlink" Target="http://www.senato.it/loc/link.asp?leg=16&amp;tipodoc=sanasen&amp;id=22770" TargetMode="External"/><Relationship Id="rId183"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hyperlink" Target="http://www.senato.it/loc/link.asp?leg=16&amp;tipodoc=sanasen&amp;id=22980" TargetMode="External"/><Relationship Id="rId24" Type="http://schemas.openxmlformats.org/officeDocument/2006/relationships/hyperlink" Target="http://www.senato.it/loc/link.asp?leg=16&amp;tipodoc=sanasen&amp;id=23264" TargetMode="External"/><Relationship Id="rId40" Type="http://schemas.openxmlformats.org/officeDocument/2006/relationships/hyperlink" Target="http://www.senato.it/loc/link.asp?leg=16&amp;tipodoc=sanasen&amp;id=1685" TargetMode="External"/><Relationship Id="rId45" Type="http://schemas.openxmlformats.org/officeDocument/2006/relationships/hyperlink" Target="http://www.senato.it/loc/link.asp?leg=16&amp;tipodoc=sanasen&amp;id=22980" TargetMode="External"/><Relationship Id="rId66" Type="http://schemas.openxmlformats.org/officeDocument/2006/relationships/hyperlink" Target="http://www.senato.it/loc/link.asp?leg=16&amp;tipodoc=sanasen&amp;id=17750" TargetMode="External"/><Relationship Id="rId87" Type="http://schemas.openxmlformats.org/officeDocument/2006/relationships/hyperlink" Target="http://www.senato.it/loc/link.asp?leg=16&amp;tipodoc=sanasen&amp;id=25196" TargetMode="External"/><Relationship Id="rId110" Type="http://schemas.openxmlformats.org/officeDocument/2006/relationships/hyperlink" Target="http://www.senato.it/loc/link.asp?leg=16&amp;tipodoc=sanasen&amp;id=25202" TargetMode="External"/><Relationship Id="rId115" Type="http://schemas.openxmlformats.org/officeDocument/2006/relationships/hyperlink" Target="http://www.senato.it/loc/link.asp?leg=16&amp;tipodoc=sanasen&amp;id=22801" TargetMode="External"/><Relationship Id="rId131" Type="http://schemas.openxmlformats.org/officeDocument/2006/relationships/hyperlink" Target="http://www.senato.it/loc/link.asp?leg=16&amp;tipodoc=sanasen&amp;id=22710" TargetMode="External"/><Relationship Id="rId136" Type="http://schemas.openxmlformats.org/officeDocument/2006/relationships/hyperlink" Target="http://www.senato.it/loc/link.asp?leg=16&amp;tipodoc=sanasen&amp;id=1919" TargetMode="External"/><Relationship Id="rId157" Type="http://schemas.openxmlformats.org/officeDocument/2006/relationships/hyperlink" Target="http://www.senato.it/loc/link.asp?leg=16&amp;tipodoc=sanasen&amp;id=25226" TargetMode="External"/><Relationship Id="rId178" Type="http://schemas.openxmlformats.org/officeDocument/2006/relationships/footer" Target="footer2.xml"/><Relationship Id="rId61" Type="http://schemas.openxmlformats.org/officeDocument/2006/relationships/hyperlink" Target="http://www.senato.it/loc/link.asp?leg=16&amp;tipodoc=sanasen&amp;id=25220" TargetMode="External"/><Relationship Id="rId82" Type="http://schemas.openxmlformats.org/officeDocument/2006/relationships/hyperlink" Target="http://www.senato.it/loc/link.asp?leg=16&amp;tipodoc=sanasen&amp;id=25225" TargetMode="External"/><Relationship Id="rId152" Type="http://schemas.openxmlformats.org/officeDocument/2006/relationships/hyperlink" Target="http://www.senato.it/loc/link.asp?leg=16&amp;tipodoc=sanasen&amp;id=25216" TargetMode="External"/><Relationship Id="rId173" Type="http://schemas.openxmlformats.org/officeDocument/2006/relationships/hyperlink" Target="http://www.senato.it/loc/link.asp?leg=16&amp;tipodoc=sanasen&amp;id=25227" TargetMode="External"/><Relationship Id="rId19" Type="http://schemas.openxmlformats.org/officeDocument/2006/relationships/hyperlink" Target="http://www.senato.it/loc/link.asp?leg=16&amp;tipodoc=sanasen&amp;id=25220" TargetMode="External"/><Relationship Id="rId14" Type="http://schemas.openxmlformats.org/officeDocument/2006/relationships/hyperlink" Target="http://www.senato.it/loc/link.asp?leg=16&amp;tipodoc=sanasen&amp;id=25241" TargetMode="External"/><Relationship Id="rId30" Type="http://schemas.openxmlformats.org/officeDocument/2006/relationships/hyperlink" Target="http://www.senato.it/loc/link.asp?leg=16&amp;tipodoc=sanasen&amp;id=22770" TargetMode="External"/><Relationship Id="rId35" Type="http://schemas.openxmlformats.org/officeDocument/2006/relationships/hyperlink" Target="http://www.senato.it/loc/link.asp?leg=16&amp;tipodoc=sanasen&amp;id=22725" TargetMode="External"/><Relationship Id="rId56" Type="http://schemas.openxmlformats.org/officeDocument/2006/relationships/hyperlink" Target="http://www.senato.it/loc/link.asp?leg=16&amp;tipodoc=sanasen&amp;id=2389" TargetMode="External"/><Relationship Id="rId77" Type="http://schemas.openxmlformats.org/officeDocument/2006/relationships/hyperlink" Target="http://www.senato.it/loc/link.asp?leg=16&amp;tipodoc=sanasen&amp;id=22717" TargetMode="External"/><Relationship Id="rId100" Type="http://schemas.openxmlformats.org/officeDocument/2006/relationships/hyperlink" Target="http://www.senato.it/loc/link.asp?leg=16&amp;tipodoc=sanasen&amp;id=22771" TargetMode="External"/><Relationship Id="rId105" Type="http://schemas.openxmlformats.org/officeDocument/2006/relationships/hyperlink" Target="http://www.senato.it/loc/link.asp?leg=16&amp;tipodoc=sanasen&amp;id=22771" TargetMode="External"/><Relationship Id="rId126" Type="http://schemas.openxmlformats.org/officeDocument/2006/relationships/hyperlink" Target="http://www.senato.it/loc/link.asp?leg=16&amp;tipodoc=sanasen&amp;id=23267" TargetMode="External"/><Relationship Id="rId147" Type="http://schemas.openxmlformats.org/officeDocument/2006/relationships/hyperlink" Target="http://www.senato.it/loc/link.asp?leg=16&amp;tipodoc=sanasen&amp;id=25268" TargetMode="External"/><Relationship Id="rId168" Type="http://schemas.openxmlformats.org/officeDocument/2006/relationships/hyperlink" Target="http://www.senato.it/loc/link.asp?leg=16&amp;tipodoc=sanasen&amp;id=22864" TargetMode="External"/><Relationship Id="rId8" Type="http://schemas.openxmlformats.org/officeDocument/2006/relationships/hyperlink" Target="http://www.senato.it/loc/link.asp?leg=16&amp;tipodoc=sanasen&amp;id=17846" TargetMode="External"/><Relationship Id="rId51" Type="http://schemas.openxmlformats.org/officeDocument/2006/relationships/hyperlink" Target="http://www.senato.it/loc/link.asp?leg=16&amp;tipodoc=sanasen&amp;id=25227" TargetMode="External"/><Relationship Id="rId72" Type="http://schemas.openxmlformats.org/officeDocument/2006/relationships/hyperlink" Target="http://www.senato.it/loc/link.asp?leg=16&amp;tipodoc=sanasen&amp;id=25232" TargetMode="External"/><Relationship Id="rId93" Type="http://schemas.openxmlformats.org/officeDocument/2006/relationships/hyperlink" Target="http://www.senato.it/loc/link.asp?leg=16&amp;tipodoc=sanasen&amp;id=22801" TargetMode="External"/><Relationship Id="rId98" Type="http://schemas.openxmlformats.org/officeDocument/2006/relationships/hyperlink" Target="http://www.senato.it/loc/link.asp?leg=16&amp;tipodoc=sanasen&amp;id=1919" TargetMode="External"/><Relationship Id="rId121" Type="http://schemas.openxmlformats.org/officeDocument/2006/relationships/hyperlink" Target="http://www.senato.it/loc/link.asp?leg=16&amp;tipodoc=sanasen&amp;id=25201" TargetMode="External"/><Relationship Id="rId142" Type="http://schemas.openxmlformats.org/officeDocument/2006/relationships/hyperlink" Target="http://www.senato.it/loc/link.asp?leg=16&amp;tipodoc=sanasen&amp;id=25268" TargetMode="External"/><Relationship Id="rId163" Type="http://schemas.openxmlformats.org/officeDocument/2006/relationships/hyperlink" Target="http://www.senato.it/loc/link.asp?leg=16&amp;tipodoc=sanasen&amp;id=17750" TargetMode="External"/><Relationship Id="rId3" Type="http://schemas.openxmlformats.org/officeDocument/2006/relationships/webSettings" Target="webSettings.xml"/><Relationship Id="rId25" Type="http://schemas.openxmlformats.org/officeDocument/2006/relationships/hyperlink" Target="http://www.senato.it/loc/link.asp?leg=16&amp;tipodoc=sanasen&amp;id=25226" TargetMode="External"/><Relationship Id="rId46" Type="http://schemas.openxmlformats.org/officeDocument/2006/relationships/hyperlink" Target="http://www.senato.it/loc/link.asp?leg=16&amp;tipodoc=sanasen&amp;id=25298" TargetMode="External"/><Relationship Id="rId67" Type="http://schemas.openxmlformats.org/officeDocument/2006/relationships/hyperlink" Target="http://www.senato.it/loc/link.asp?leg=16&amp;tipodoc=sanasen&amp;id=22801" TargetMode="External"/><Relationship Id="rId116" Type="http://schemas.openxmlformats.org/officeDocument/2006/relationships/hyperlink" Target="http://www.senato.it/loc/link.asp?leg=16&amp;tipodoc=sanasen&amp;id=22701" TargetMode="External"/><Relationship Id="rId137" Type="http://schemas.openxmlformats.org/officeDocument/2006/relationships/hyperlink" Target="http://www.senato.it/loc/link.asp?leg=16&amp;tipodoc=sanasen&amp;id=25268" TargetMode="External"/><Relationship Id="rId158" Type="http://schemas.openxmlformats.org/officeDocument/2006/relationships/hyperlink" Target="http://www.senato.it/loc/link.asp?leg=16&amp;tipodoc=sanasen&amp;id=25196" TargetMode="External"/><Relationship Id="rId20" Type="http://schemas.openxmlformats.org/officeDocument/2006/relationships/hyperlink" Target="http://www.senato.it/loc/link.asp?leg=16&amp;tipodoc=sanasen&amp;id=25225" TargetMode="External"/><Relationship Id="rId41" Type="http://schemas.openxmlformats.org/officeDocument/2006/relationships/hyperlink" Target="http://www.senato.it/loc/link.asp?leg=16&amp;tipodoc=sanasen&amp;id=25201" TargetMode="External"/><Relationship Id="rId62" Type="http://schemas.openxmlformats.org/officeDocument/2006/relationships/hyperlink" Target="http://www.senato.it/loc/link.asp?leg=16&amp;tipodoc=sanasen&amp;id=25201" TargetMode="External"/><Relationship Id="rId83" Type="http://schemas.openxmlformats.org/officeDocument/2006/relationships/hyperlink" Target="http://www.senato.it/loc/link.asp?leg=16&amp;tipodoc=sanasen&amp;id=25220" TargetMode="External"/><Relationship Id="rId88" Type="http://schemas.openxmlformats.org/officeDocument/2006/relationships/hyperlink" Target="http://www.senato.it/loc/link.asp?leg=16&amp;tipodoc=sanasen&amp;id=580" TargetMode="External"/><Relationship Id="rId111" Type="http://schemas.openxmlformats.org/officeDocument/2006/relationships/hyperlink" Target="http://www.senato.it/loc/link.asp?leg=16&amp;tipodoc=sanasen&amp;id=12480" TargetMode="External"/><Relationship Id="rId132" Type="http://schemas.openxmlformats.org/officeDocument/2006/relationships/hyperlink" Target="http://www.senato.it/loc/link.asp?leg=16&amp;tipodoc=sanasen&amp;id=22725" TargetMode="External"/><Relationship Id="rId153" Type="http://schemas.openxmlformats.org/officeDocument/2006/relationships/hyperlink" Target="http://www.senato.it/loc/link.asp?leg=16&amp;tipodoc=sanasen&amp;id=25228" TargetMode="External"/><Relationship Id="rId174" Type="http://schemas.openxmlformats.org/officeDocument/2006/relationships/hyperlink" Target="http://www.senato.it/loc/link.asp?leg=16&amp;tipodoc=sanasen&amp;id=12480" TargetMode="External"/><Relationship Id="rId179" Type="http://schemas.openxmlformats.org/officeDocument/2006/relationships/header" Target="header3.xml"/><Relationship Id="rId15" Type="http://schemas.openxmlformats.org/officeDocument/2006/relationships/hyperlink" Target="http://www.senato.it/loc/link.asp?leg=16&amp;tipodoc=sanasen&amp;id=25195" TargetMode="External"/><Relationship Id="rId36" Type="http://schemas.openxmlformats.org/officeDocument/2006/relationships/hyperlink" Target="http://www.senato.it/loc/link.asp?leg=16&amp;tipodoc=sanasen&amp;id=22725" TargetMode="External"/><Relationship Id="rId57" Type="http://schemas.openxmlformats.org/officeDocument/2006/relationships/hyperlink" Target="http://www.senato.it/loc/link.asp?leg=16&amp;tipodoc=sanasen&amp;id=25194" TargetMode="External"/><Relationship Id="rId106" Type="http://schemas.openxmlformats.org/officeDocument/2006/relationships/hyperlink" Target="http://www.senato.it/loc/link.asp?leg=16&amp;tipodoc=sanasen&amp;id=2389" TargetMode="External"/><Relationship Id="rId127" Type="http://schemas.openxmlformats.org/officeDocument/2006/relationships/hyperlink" Target="http://www.senato.it/loc/link.asp?leg=16&amp;tipodoc=sanasen&amp;id=22980" TargetMode="External"/><Relationship Id="rId10" Type="http://schemas.openxmlformats.org/officeDocument/2006/relationships/hyperlink" Target="http://www.senato.it/loc/link.asp?leg=16&amp;tipodoc=sanasen&amp;id=1932" TargetMode="External"/><Relationship Id="rId31" Type="http://schemas.openxmlformats.org/officeDocument/2006/relationships/hyperlink" Target="http://www.senato.it/loc/link.asp?leg=16&amp;tipodoc=sanasen&amp;id=17750" TargetMode="External"/><Relationship Id="rId52" Type="http://schemas.openxmlformats.org/officeDocument/2006/relationships/hyperlink" Target="http://www.senato.it/loc/link.asp?leg=16&amp;tipodoc=sanasen&amp;id=12480" TargetMode="External"/><Relationship Id="rId73" Type="http://schemas.openxmlformats.org/officeDocument/2006/relationships/hyperlink" Target="http://www.senato.it/loc/link.asp?leg=16&amp;tipodoc=sanasen&amp;id=17846" TargetMode="External"/><Relationship Id="rId78" Type="http://schemas.openxmlformats.org/officeDocument/2006/relationships/hyperlink" Target="http://www.senato.it/loc/link.asp?leg=16&amp;tipodoc=sanasen&amp;id=25261" TargetMode="External"/><Relationship Id="rId94" Type="http://schemas.openxmlformats.org/officeDocument/2006/relationships/hyperlink" Target="http://www.senato.it/loc/link.asp?leg=16&amp;tipodoc=sanasen&amp;id=22701" TargetMode="External"/><Relationship Id="rId99" Type="http://schemas.openxmlformats.org/officeDocument/2006/relationships/hyperlink" Target="http://www.senato.it/loc/link.asp?leg=16&amp;tipodoc=sanasen&amp;id=25268" TargetMode="External"/><Relationship Id="rId101" Type="http://schemas.openxmlformats.org/officeDocument/2006/relationships/hyperlink" Target="http://www.senato.it/loc/link.asp?leg=16&amp;tipodoc=sanasen&amp;id=2389" TargetMode="External"/><Relationship Id="rId122" Type="http://schemas.openxmlformats.org/officeDocument/2006/relationships/hyperlink" Target="http://www.senato.it/loc/link.asp?leg=16&amp;tipodoc=sanasen&amp;id=23264" TargetMode="External"/><Relationship Id="rId143" Type="http://schemas.openxmlformats.org/officeDocument/2006/relationships/hyperlink" Target="http://www.senato.it/loc/link.asp?leg=16&amp;tipodoc=sanasen&amp;id=22771" TargetMode="External"/><Relationship Id="rId148" Type="http://schemas.openxmlformats.org/officeDocument/2006/relationships/hyperlink" Target="http://www.senato.it/loc/link.asp?leg=16&amp;tipodoc=sanasen&amp;id=25225" TargetMode="External"/><Relationship Id="rId164" Type="http://schemas.openxmlformats.org/officeDocument/2006/relationships/hyperlink" Target="http://www.senato.it/loc/link.asp?leg=16&amp;tipodoc=sanasen&amp;id=25251" TargetMode="External"/><Relationship Id="rId169" Type="http://schemas.openxmlformats.org/officeDocument/2006/relationships/hyperlink" Target="http://www.senato.it/loc/link.asp?leg=16&amp;tipodoc=sanasen&amp;id=25227"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45082F"/>
    <w:rsid w:val="0045082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5B22EBF9F8824B5BB7FE1D632C693684">
    <w:name w:val="5B22EBF9F8824B5BB7FE1D632C693684"/>
    <w:rsid w:val="0045082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675</TotalTime>
  <Pages>9</Pages>
  <Words>7604</Words>
  <Characters>43343</Characters>
  <Application>Microsoft Office Word</Application>
  <DocSecurity>0</DocSecurity>
  <Lines>361</Lines>
  <Paragraphs>101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50846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Rosanna</dc:creator>
  <cp:lastModifiedBy>Rosanna</cp:lastModifiedBy>
  <cp:revision>3</cp:revision>
  <cp:lastPrinted>2012-04-28T08:21:00Z</cp:lastPrinted>
  <dcterms:created xsi:type="dcterms:W3CDTF">2012-04-27T19:36:00Z</dcterms:created>
  <dcterms:modified xsi:type="dcterms:W3CDTF">2012-04-28T08:22:00Z</dcterms:modified>
</cp:coreProperties>
</file>